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418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0D86058B" w14:textId="77777777" w:rsidTr="007C06DF">
        <w:trPr>
          <w:trHeight w:val="3096"/>
        </w:trPr>
        <w:tc>
          <w:tcPr>
            <w:tcW w:w="3150" w:type="dxa"/>
            <w:tcMar>
              <w:top w:w="144" w:type="dxa"/>
              <w:left w:w="115" w:type="dxa"/>
              <w:right w:w="115" w:type="dxa"/>
            </w:tcMar>
          </w:tcPr>
          <w:p w14:paraId="41A69439" w14:textId="77777777" w:rsidR="006E6A7A" w:rsidRDefault="006E6A7A" w:rsidP="007C06DF">
            <w:pPr>
              <w:rPr>
                <w:rFonts w:ascii="Franklin Gothic Demi" w:hAnsi="Franklin Gothic Demi"/>
                <w:sz w:val="72"/>
                <w:szCs w:val="72"/>
              </w:rPr>
            </w:pPr>
            <w:r>
              <w:rPr>
                <w:rFonts w:ascii="Franklin Gothic Demi" w:hAnsi="Franklin Gothic Demi"/>
                <w:noProof/>
                <w:sz w:val="72"/>
                <w:szCs w:val="72"/>
              </w:rPr>
              <w:drawing>
                <wp:inline distT="0" distB="0" distL="0" distR="0" wp14:anchorId="6FA515E2" wp14:editId="2B456BC0">
                  <wp:extent cx="1720065" cy="1146843"/>
                  <wp:effectExtent l="19050" t="19050" r="1397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065" cy="1146843"/>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E911D15" w14:textId="77777777" w:rsidR="002E34E5" w:rsidRDefault="002E34E5" w:rsidP="007C06DF">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0158852" w14:textId="77777777" w:rsidR="00483641" w:rsidRPr="007730D9" w:rsidRDefault="007C06DF" w:rsidP="007C06DF">
            <w:pPr>
              <w:rPr>
                <w:rFonts w:ascii="Franklin Gothic Book" w:eastAsia="Times New Roman" w:hAnsi="Franklin Gothic Book" w:cs="Arial"/>
                <w:color w:val="000000"/>
              </w:rPr>
            </w:pPr>
            <w:r w:rsidRPr="007C06DF">
              <w:rPr>
                <w:rFonts w:ascii="Franklin Gothic Book" w:eastAsia="Times New Roman" w:hAnsi="Franklin Gothic Book" w:cs="Arial"/>
                <w:color w:val="000000"/>
              </w:rPr>
              <w:t>Water-saving technology systems or “smart” irrigation control systems use local weather data to determine when and how much to water.</w:t>
            </w:r>
          </w:p>
          <w:p w14:paraId="251B7587" w14:textId="77777777" w:rsidR="006E6A7A" w:rsidRPr="003673DD" w:rsidRDefault="006E6A7A" w:rsidP="007C06DF">
            <w:pPr>
              <w:pStyle w:val="ListParagraph"/>
              <w:ind w:left="360"/>
              <w:rPr>
                <w:rFonts w:ascii="Franklin Gothic Book" w:eastAsia="Times New Roman" w:hAnsi="Franklin Gothic Book" w:cs="Arial"/>
                <w:color w:val="000000"/>
                <w:sz w:val="22"/>
                <w:szCs w:val="22"/>
                <w:lang w:eastAsia="en-US"/>
              </w:rPr>
            </w:pPr>
          </w:p>
          <w:p w14:paraId="29787750" w14:textId="1A0C4E77" w:rsidR="006E6A7A" w:rsidRPr="00054492" w:rsidRDefault="00DC31F2" w:rsidP="007C06DF">
            <w:pPr>
              <w:rPr>
                <w:rFonts w:ascii="Franklin Gothic Demi" w:hAnsi="Franklin Gothic Demi"/>
                <w:sz w:val="16"/>
                <w:szCs w:val="16"/>
              </w:rPr>
            </w:pPr>
            <w:r>
              <w:rPr>
                <w:rFonts w:ascii="Franklin Gothic Demi" w:hAnsi="Franklin Gothic Demi"/>
                <w:noProof/>
                <w:color w:val="000000" w:themeColor="text1"/>
                <w:sz w:val="56"/>
                <w:szCs w:val="56"/>
              </w:rPr>
              <w:drawing>
                <wp:anchor distT="0" distB="0" distL="114300" distR="114300" simplePos="0" relativeHeight="251663360" behindDoc="0" locked="0" layoutInCell="1" allowOverlap="1" wp14:anchorId="0F06B6FC" wp14:editId="5394DF07">
                  <wp:simplePos x="0" y="0"/>
                  <wp:positionH relativeFrom="column">
                    <wp:posOffset>189865</wp:posOffset>
                  </wp:positionH>
                  <wp:positionV relativeFrom="paragraph">
                    <wp:posOffset>142875</wp:posOffset>
                  </wp:positionV>
                  <wp:extent cx="431165" cy="582930"/>
                  <wp:effectExtent l="0" t="0" r="698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165" cy="582930"/>
                          </a:xfrm>
                          <a:prstGeom prst="rect">
                            <a:avLst/>
                          </a:prstGeom>
                        </pic:spPr>
                      </pic:pic>
                    </a:graphicData>
                  </a:graphic>
                  <wp14:sizeRelH relativeFrom="page">
                    <wp14:pctWidth>0</wp14:pctWidth>
                  </wp14:sizeRelH>
                  <wp14:sizeRelV relativeFrom="page">
                    <wp14:pctHeight>0</wp14:pctHeight>
                  </wp14:sizeRelV>
                </wp:anchor>
              </w:drawing>
            </w:r>
            <w:r w:rsidR="007C06DF">
              <w:rPr>
                <w:rFonts w:ascii="Franklin Gothic Demi" w:hAnsi="Franklin Gothic Demi"/>
                <w:noProof/>
                <w:color w:val="000000" w:themeColor="text1"/>
                <w:sz w:val="56"/>
                <w:szCs w:val="56"/>
              </w:rPr>
              <mc:AlternateContent>
                <mc:Choice Requires="wps">
                  <w:drawing>
                    <wp:anchor distT="0" distB="0" distL="114300" distR="114300" simplePos="0" relativeHeight="251661312" behindDoc="0" locked="0" layoutInCell="1" allowOverlap="1" wp14:anchorId="214366EA" wp14:editId="652ADC62">
                      <wp:simplePos x="0" y="0"/>
                      <wp:positionH relativeFrom="column">
                        <wp:posOffset>22225</wp:posOffset>
                      </wp:positionH>
                      <wp:positionV relativeFrom="paragraph">
                        <wp:posOffset>66040</wp:posOffset>
                      </wp:positionV>
                      <wp:extent cx="787400" cy="666115"/>
                      <wp:effectExtent l="0" t="0" r="12700" b="19685"/>
                      <wp:wrapNone/>
                      <wp:docPr id="12" name="Rectangle 6"/>
                      <wp:cNvGraphicFramePr/>
                      <a:graphic xmlns:a="http://schemas.openxmlformats.org/drawingml/2006/main">
                        <a:graphicData uri="http://schemas.microsoft.com/office/word/2010/wordprocessingShape">
                          <wps:wsp>
                            <wps:cNvSpPr/>
                            <wps:spPr>
                              <a:xfrm>
                                <a:off x="0" y="0"/>
                                <a:ext cx="787400" cy="666115"/>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9A7EF3" id="Rectangle 6" o:spid="_x0000_s1026" style="position:absolute;margin-left:1.75pt;margin-top:5.2pt;width:62pt;height:52.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lMbwIAAAsFAAAOAAAAZHJzL2Uyb0RvYy54bWysVE1vGjEQvVfqf7B8bxYQgXSVJUKJqCql&#10;CVJS5Tzx2uxKtse1DQv99R17N5CkPVRVORiP5/vNm7282hvNdtKHFm3Fx2cjzqQVWLd2U/Hvj6tP&#10;F5yFCLYGjVZW/CADv1p8/HDZuVJOsEFdS88oiA1l5yrexOjKogiikQbCGTppSanQG4gk+k1Re+go&#10;utHFZDSaFR362nkUMgR6vemVfJHjKyVFvFcqyMh0xam2mE+fz+d0FotLKDceXNOKoQz4hyoMtJaS&#10;HkPdQAS29e1voUwrPAZU8UygKVCpVsjcA3UzHr3r5qEBJ3MvBE5wR5jC/wsr7nYPbu0Jhs6FMtA1&#10;dbFX3qR/qo/tM1iHI1hyH5mgx/nFfDoiSAWpZrPZeHyewCxOzs6H+EWiYelScU+zyBDB7jbE3vTF&#10;JOUKqNt61WqdhUO41p7tgMZG066x40xDiPRY8VX+DdneuGnLOmLhZJ4LA+KT0hCpRuPqige74Qz0&#10;hogqos+1vPEOf5E0Fae35hvWfXHz8xHl6rvp/TMGb+KmLm8gNL1HViUPKE0bify6NRW/oDDHQNom&#10;rcz0HbA6TSfdnrE+rD3z2PM5OLFqKcktIbQGTwSmudBSxns6lEbCBIcbZw36n396T/bEK9Jy1tFC&#10;EF4/tuAlAf/VEuM+j6fTtEFZmJ7PJyT415rn1xq7NddIwxvT+juRr8k+6per8mieaHeXKSupwArK&#10;3U9mEK5jv6i0/UIul9mMtsZBvLUPTqTgCacE7+P+CbwbmBaJonf4sjxQviNcb5s8LS63EVWb2XjC&#10;lSaYBNq4PMvh65BW+rWcrU7fsMUvAAAA//8DAFBLAwQUAAYACAAAACEA2URheN4AAAAIAQAADwAA&#10;AGRycy9kb3ducmV2LnhtbEyPQU/DMAyF70j8h8hIXBBLt1GGStOJISHQ4MKAu9eYttA4pcm2br8e&#10;7wQ3+72n58/5fHCt2lIfGs8GxqMEFHHpbcOVgfe3h8sbUCEiW2w9k4E9BZgXpyc5Ztbv+JW2q1gp&#10;KeGQoYE6xi7TOpQ1OQwj3xGL9+l7h1HWvtK2x52Uu1ZPkuRaO2xYLtTY0X1N5fdq4wzMmp+P6mL5&#10;vDwccPHShvTxa/HExpyfDXe3oCIN8S8MR3xBh0KY1n7DNqjWwDSVoMjJFaijPZmJsJZhnE5BF7n+&#10;/0DxCwAA//8DAFBLAQItABQABgAIAAAAIQC2gziS/gAAAOEBAAATAAAAAAAAAAAAAAAAAAAAAABb&#10;Q29udGVudF9UeXBlc10ueG1sUEsBAi0AFAAGAAgAAAAhADj9If/WAAAAlAEAAAsAAAAAAAAAAAAA&#10;AAAALwEAAF9yZWxzLy5yZWxzUEsBAi0AFAAGAAgAAAAhAL/yeUxvAgAACwUAAA4AAAAAAAAAAAAA&#10;AAAALgIAAGRycy9lMm9Eb2MueG1sUEsBAi0AFAAGAAgAAAAhANlEYXjeAAAACAEAAA8AAAAAAAAA&#10;AAAAAAAAyQQAAGRycy9kb3ducmV2LnhtbFBLBQYAAAAABAAEAPMAAADUBQAAAAA=&#10;" fillcolor="window" strokecolor="#bfbfbf" strokeweight="1pt"/>
                  </w:pict>
                </mc:Fallback>
              </mc:AlternateContent>
            </w:r>
          </w:p>
        </w:tc>
      </w:tr>
      <w:tr w:rsidR="006E6A7A" w14:paraId="7FB90C4B" w14:textId="77777777" w:rsidTr="007C06DF">
        <w:trPr>
          <w:trHeight w:val="3532"/>
        </w:trPr>
        <w:tc>
          <w:tcPr>
            <w:tcW w:w="3150" w:type="dxa"/>
            <w:tcMar>
              <w:top w:w="144" w:type="dxa"/>
              <w:left w:w="115" w:type="dxa"/>
              <w:right w:w="115" w:type="dxa"/>
            </w:tcMar>
          </w:tcPr>
          <w:p w14:paraId="698F51ED" w14:textId="77777777" w:rsidR="006E6A7A" w:rsidRDefault="006E6A7A" w:rsidP="007C06DF">
            <w:pPr>
              <w:rPr>
                <w:rFonts w:ascii="Franklin Gothic Demi" w:hAnsi="Franklin Gothic Demi"/>
                <w:sz w:val="72"/>
                <w:szCs w:val="72"/>
              </w:rPr>
            </w:pPr>
            <w:r>
              <w:rPr>
                <w:rFonts w:ascii="Franklin Gothic Demi" w:hAnsi="Franklin Gothic Demi"/>
                <w:noProof/>
                <w:sz w:val="72"/>
                <w:szCs w:val="72"/>
              </w:rPr>
              <w:drawing>
                <wp:inline distT="0" distB="0" distL="0" distR="0" wp14:anchorId="08339060" wp14:editId="3D36745D">
                  <wp:extent cx="1719072" cy="1988394"/>
                  <wp:effectExtent l="19050" t="19050" r="1460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a:blip r:embed="rId9">
                            <a:extLst>
                              <a:ext uri="{28A0092B-C50C-407E-A947-70E740481C1C}">
                                <a14:useLocalDpi xmlns:a14="http://schemas.microsoft.com/office/drawing/2010/main" val="0"/>
                              </a:ext>
                            </a:extLst>
                          </a:blip>
                          <a:stretch>
                            <a:fillRect/>
                          </a:stretch>
                        </pic:blipFill>
                        <pic:spPr>
                          <a:xfrm>
                            <a:off x="0" y="0"/>
                            <a:ext cx="1719072" cy="1988394"/>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3A46E649" w14:textId="77777777" w:rsidR="006E2FD5" w:rsidRDefault="006E2FD5" w:rsidP="007C06DF">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4CFD5BA8" w14:textId="77777777" w:rsidR="00483641" w:rsidRPr="003D422A" w:rsidRDefault="007C06DF" w:rsidP="007C06DF">
            <w:pPr>
              <w:pStyle w:val="NormalWeb"/>
              <w:shd w:val="clear" w:color="auto" w:fill="FFFFFF"/>
              <w:spacing w:before="0" w:beforeAutospacing="0" w:after="0" w:afterAutospacing="0"/>
              <w:rPr>
                <w:rFonts w:ascii="Franklin Gothic Book" w:hAnsi="Franklin Gothic Book" w:cs="Arial"/>
                <w:color w:val="000000"/>
                <w:sz w:val="22"/>
                <w:szCs w:val="22"/>
              </w:rPr>
            </w:pPr>
            <w:r w:rsidRPr="007C06DF">
              <w:rPr>
                <w:rFonts w:ascii="Franklin Gothic Book" w:hAnsi="Franklin Gothic Book" w:cs="Arial"/>
                <w:color w:val="000000"/>
                <w:sz w:val="22"/>
                <w:szCs w:val="22"/>
              </w:rPr>
              <w:t xml:space="preserve">EPA estimates that more than 28 million US homes have in-ground sprinkler systems that typically schedule watering with a clock-based controller. Irrigation schedules are often set to water at the height of the growing season, and a homeowner may not adjust the schedule </w:t>
            </w:r>
            <w:proofErr w:type="gramStart"/>
            <w:r w:rsidRPr="007C06DF">
              <w:rPr>
                <w:rFonts w:ascii="Franklin Gothic Book" w:hAnsi="Franklin Gothic Book" w:cs="Arial"/>
                <w:color w:val="000000"/>
                <w:sz w:val="22"/>
                <w:szCs w:val="22"/>
              </w:rPr>
              <w:t>in light of</w:t>
            </w:r>
            <w:proofErr w:type="gramEnd"/>
            <w:r w:rsidRPr="007C06DF">
              <w:rPr>
                <w:rFonts w:ascii="Franklin Gothic Book" w:hAnsi="Franklin Gothic Book" w:cs="Arial"/>
                <w:color w:val="000000"/>
                <w:sz w:val="22"/>
                <w:szCs w:val="22"/>
              </w:rPr>
              <w:t xml:space="preserve"> seasonal changes or changes in plant watering needs. Drip irrigation systems use 20% to 50% less water than conventional sprinkler systems, achieving up to 30,000 gallons of water saved per year.</w:t>
            </w:r>
          </w:p>
          <w:p w14:paraId="2EB20D68" w14:textId="77777777" w:rsidR="006E6A7A" w:rsidRPr="007E18AD" w:rsidRDefault="006E6A7A" w:rsidP="007C06DF">
            <w:pPr>
              <w:pStyle w:val="NormalWeb"/>
              <w:shd w:val="clear" w:color="auto" w:fill="FFFFFF"/>
              <w:spacing w:before="0" w:beforeAutospacing="0" w:after="195" w:afterAutospacing="0"/>
              <w:rPr>
                <w:rFonts w:ascii="Arial" w:hAnsi="Arial" w:cs="Arial"/>
                <w:color w:val="000000"/>
                <w:sz w:val="20"/>
                <w:szCs w:val="20"/>
              </w:rPr>
            </w:pPr>
          </w:p>
        </w:tc>
      </w:tr>
      <w:tr w:rsidR="006E6A7A" w14:paraId="17F4F376" w14:textId="77777777" w:rsidTr="007C06DF">
        <w:tc>
          <w:tcPr>
            <w:tcW w:w="3150" w:type="dxa"/>
            <w:tcMar>
              <w:top w:w="144" w:type="dxa"/>
              <w:left w:w="115" w:type="dxa"/>
              <w:right w:w="115" w:type="dxa"/>
            </w:tcMar>
          </w:tcPr>
          <w:p w14:paraId="79199E51" w14:textId="77777777" w:rsidR="006E6A7A" w:rsidRDefault="006E6A7A" w:rsidP="007C06DF">
            <w:pPr>
              <w:rPr>
                <w:rFonts w:ascii="Franklin Gothic Demi" w:hAnsi="Franklin Gothic Demi"/>
                <w:sz w:val="72"/>
                <w:szCs w:val="72"/>
              </w:rPr>
            </w:pPr>
            <w:r>
              <w:rPr>
                <w:rFonts w:ascii="Franklin Gothic Demi" w:hAnsi="Franklin Gothic Demi"/>
                <w:noProof/>
                <w:sz w:val="72"/>
                <w:szCs w:val="72"/>
              </w:rPr>
              <w:drawing>
                <wp:inline distT="0" distB="0" distL="0" distR="0" wp14:anchorId="6D1AE42E" wp14:editId="3BB0B518">
                  <wp:extent cx="1744155" cy="439087"/>
                  <wp:effectExtent l="19050" t="19050" r="889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44155" cy="439087"/>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66DB7A0A" w14:textId="77777777" w:rsidR="006E2FD5" w:rsidRDefault="006E2FD5" w:rsidP="007C06DF">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0CE5D223" w14:textId="77777777" w:rsidR="00892806" w:rsidRPr="003D422A" w:rsidRDefault="007C06DF" w:rsidP="007C06DF">
            <w:pPr>
              <w:pStyle w:val="NormalWeb"/>
              <w:shd w:val="clear" w:color="auto" w:fill="FFFFFF"/>
              <w:spacing w:before="0" w:beforeAutospacing="0" w:after="0" w:afterAutospacing="0"/>
              <w:rPr>
                <w:rFonts w:ascii="Franklin Gothic Book" w:hAnsi="Franklin Gothic Book" w:cs="Arial"/>
                <w:color w:val="000000"/>
                <w:sz w:val="22"/>
                <w:szCs w:val="22"/>
              </w:rPr>
            </w:pPr>
            <w:r w:rsidRPr="007C06DF">
              <w:rPr>
                <w:rFonts w:ascii="Franklin Gothic Book" w:hAnsi="Franklin Gothic Book" w:cs="Arial"/>
                <w:color w:val="000000"/>
                <w:sz w:val="22"/>
                <w:szCs w:val="22"/>
              </w:rPr>
              <w:t xml:space="preserve">To earn the </w:t>
            </w:r>
            <w:proofErr w:type="spellStart"/>
            <w:r w:rsidRPr="007C06DF">
              <w:rPr>
                <w:rFonts w:ascii="Franklin Gothic Book" w:hAnsi="Franklin Gothic Book" w:cs="Arial"/>
                <w:color w:val="000000"/>
                <w:sz w:val="22"/>
                <w:szCs w:val="22"/>
              </w:rPr>
              <w:t>WaterSense</w:t>
            </w:r>
            <w:proofErr w:type="spellEnd"/>
            <w:r w:rsidRPr="007C06DF">
              <w:rPr>
                <w:rFonts w:ascii="Franklin Gothic Book" w:hAnsi="Franklin Gothic Book" w:cs="Arial"/>
                <w:color w:val="000000"/>
                <w:sz w:val="22"/>
                <w:szCs w:val="22"/>
              </w:rPr>
              <w:t xml:space="preserve"> label, smart irrigation technology must be able to adequately meet a landscape’s watering needs without overwatering by delivering low volumes of water directly to the plant's roots, minimizing losses to wind, runoff, evaporation, or overspray. Other options for reducing water use include control technologies that measure the moisture in the soil and adjust the irrigation schedule accordingly, rain sensors and rainfall shut-off devices that turn off irrigation on rainy days, and rotary spray sprinkler heads that lose less water to evaporation than misters.</w:t>
            </w:r>
          </w:p>
          <w:p w14:paraId="67BB4FE5" w14:textId="77777777" w:rsidR="006E6A7A" w:rsidRPr="007730D9" w:rsidRDefault="006E6A7A" w:rsidP="007C06DF">
            <w:pPr>
              <w:rPr>
                <w:rFonts w:ascii="Franklin Gothic Demi" w:hAnsi="Franklin Gothic Demi"/>
                <w:sz w:val="16"/>
                <w:szCs w:val="16"/>
              </w:rPr>
            </w:pPr>
          </w:p>
        </w:tc>
      </w:tr>
    </w:tbl>
    <w:p w14:paraId="2B2CC598" w14:textId="77777777" w:rsidR="006E6A7A" w:rsidRPr="006E6A7A" w:rsidRDefault="006E2FD5">
      <w:pPr>
        <w:rPr>
          <w:rFonts w:ascii="Franklin Gothic Demi" w:hAnsi="Franklin Gothic Demi"/>
          <w:sz w:val="72"/>
          <w:szCs w:val="72"/>
        </w:rPr>
      </w:pPr>
      <w:r w:rsidRPr="007C06DF">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05202147" wp14:editId="3CA9662D">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A1F084"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7C06DF" w:rsidRPr="007C06DF">
        <w:rPr>
          <w:rFonts w:ascii="Franklin Gothic Demi" w:hAnsi="Franklin Gothic Demi"/>
          <w:color w:val="000000" w:themeColor="text1"/>
          <w:sz w:val="56"/>
          <w:szCs w:val="56"/>
        </w:rPr>
        <w:t>WATER IS DISTRIBUTED TO THE SPRINKLERS:</w:t>
      </w:r>
      <w:r w:rsidR="007C06DF" w:rsidRPr="007C06DF">
        <w:rPr>
          <w:rFonts w:ascii="Franklin Gothic Demi" w:hAnsi="Franklin Gothic Demi"/>
          <w:color w:val="007934"/>
          <w:sz w:val="56"/>
          <w:szCs w:val="56"/>
        </w:rPr>
        <w:t xml:space="preserve"> EFFICIENT LANDSCAPE </w:t>
      </w:r>
      <w:r w:rsidR="007C06DF" w:rsidRPr="007C06DF">
        <w:rPr>
          <w:rFonts w:ascii="Franklin Gothic Demi" w:hAnsi="Franklin Gothic Demi"/>
          <w:color w:val="000000" w:themeColor="text1"/>
          <w:sz w:val="56"/>
          <w:szCs w:val="56"/>
        </w:rPr>
        <w:t>IRRIGATION</w:t>
      </w:r>
    </w:p>
    <w:sectPr w:rsidR="006E6A7A" w:rsidRPr="006E6A7A" w:rsidSect="00321976">
      <w:headerReference w:type="default" r:id="rId11"/>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2CF26" w14:textId="77777777" w:rsidR="00316BDD" w:rsidRDefault="00316BDD" w:rsidP="006E2FD5">
      <w:pPr>
        <w:spacing w:after="0" w:line="240" w:lineRule="auto"/>
      </w:pPr>
      <w:r>
        <w:separator/>
      </w:r>
    </w:p>
  </w:endnote>
  <w:endnote w:type="continuationSeparator" w:id="0">
    <w:p w14:paraId="3431A420" w14:textId="77777777" w:rsidR="00316BDD" w:rsidRDefault="00316BDD"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8D631F4-2252-49A3-921B-F0D3970CFB20}"/>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1E142E61-F980-4BC7-B28F-273F11B4B6D6}"/>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CA7E7B3B-C676-4FA6-BFE8-5AF514F78484}"/>
  </w:font>
  <w:font w:name="Calibri Light">
    <w:panose1 w:val="020F0302020204030204"/>
    <w:charset w:val="00"/>
    <w:family w:val="swiss"/>
    <w:pitch w:val="variable"/>
    <w:sig w:usb0="E4002EFF" w:usb1="C000247B" w:usb2="00000009" w:usb3="00000000" w:csb0="000001FF" w:csb1="00000000"/>
    <w:embedRegular r:id="rId4" w:fontKey="{916CD752-58AC-4CB9-8133-842A5126BFB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E89AD" w14:textId="77777777" w:rsidR="00316BDD" w:rsidRDefault="00316BDD" w:rsidP="006E2FD5">
      <w:pPr>
        <w:spacing w:after="0" w:line="240" w:lineRule="auto"/>
      </w:pPr>
      <w:r>
        <w:separator/>
      </w:r>
    </w:p>
  </w:footnote>
  <w:footnote w:type="continuationSeparator" w:id="0">
    <w:p w14:paraId="410DF502" w14:textId="77777777" w:rsidR="00316BDD" w:rsidRDefault="00316BDD"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057FF"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1B125A44" wp14:editId="2A1DA70A">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858C4"/>
    <w:rsid w:val="001D0F8D"/>
    <w:rsid w:val="002E34E5"/>
    <w:rsid w:val="00316BDD"/>
    <w:rsid w:val="00321976"/>
    <w:rsid w:val="003673DD"/>
    <w:rsid w:val="003D422A"/>
    <w:rsid w:val="00483641"/>
    <w:rsid w:val="004E2E36"/>
    <w:rsid w:val="00533671"/>
    <w:rsid w:val="0065016C"/>
    <w:rsid w:val="0068372F"/>
    <w:rsid w:val="00696BF4"/>
    <w:rsid w:val="006A2C8A"/>
    <w:rsid w:val="006D754B"/>
    <w:rsid w:val="006E2FD5"/>
    <w:rsid w:val="006E6A7A"/>
    <w:rsid w:val="006F2EDA"/>
    <w:rsid w:val="00736D40"/>
    <w:rsid w:val="007730D9"/>
    <w:rsid w:val="007C06DF"/>
    <w:rsid w:val="007E18AD"/>
    <w:rsid w:val="00874384"/>
    <w:rsid w:val="00892806"/>
    <w:rsid w:val="008C65C5"/>
    <w:rsid w:val="009273EF"/>
    <w:rsid w:val="0096444C"/>
    <w:rsid w:val="009D4DEB"/>
    <w:rsid w:val="00AB413B"/>
    <w:rsid w:val="00B81DD1"/>
    <w:rsid w:val="00BA753B"/>
    <w:rsid w:val="00C015E0"/>
    <w:rsid w:val="00C11A3D"/>
    <w:rsid w:val="00C759BA"/>
    <w:rsid w:val="00CE1C1B"/>
    <w:rsid w:val="00DB2510"/>
    <w:rsid w:val="00DB33D3"/>
    <w:rsid w:val="00DC31F2"/>
    <w:rsid w:val="00DF3FAA"/>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7E65"/>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194</Words>
  <Characters>1108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2022-04-28T23:59:00Z</dcterms:created>
  <dcterms:modified xsi:type="dcterms:W3CDTF">2022-04-28T23:59:00Z</dcterms:modified>
</cp:coreProperties>
</file>