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901E0A6" w14:textId="77777777" w:rsidTr="00C93EAA">
        <w:trPr>
          <w:trHeight w:val="3366"/>
        </w:trPr>
        <w:tc>
          <w:tcPr>
            <w:tcW w:w="3150" w:type="dxa"/>
            <w:tcMar>
              <w:top w:w="144" w:type="dxa"/>
              <w:left w:w="115" w:type="dxa"/>
              <w:right w:w="115" w:type="dxa"/>
            </w:tcMar>
          </w:tcPr>
          <w:p w14:paraId="3BDEB486" w14:textId="63BD54E7" w:rsidR="006E6A7A" w:rsidRDefault="00D55E5C" w:rsidP="000A01E4">
            <w:pPr>
              <w:rPr>
                <w:rFonts w:ascii="Franklin Gothic Demi" w:hAnsi="Franklin Gothic Demi"/>
                <w:sz w:val="72"/>
                <w:szCs w:val="72"/>
              </w:rPr>
            </w:pPr>
            <w:r>
              <w:rPr>
                <w:rFonts w:ascii="Franklin Gothic Demi" w:hAnsi="Franklin Gothic Demi"/>
                <w:sz w:val="72"/>
                <w:szCs w:val="72"/>
              </w:rPr>
              <w:softHyphen/>
            </w:r>
            <w:r>
              <w:rPr>
                <w:rFonts w:ascii="Franklin Gothic Demi" w:hAnsi="Franklin Gothic Demi"/>
                <w:sz w:val="72"/>
                <w:szCs w:val="72"/>
              </w:rPr>
              <w:softHyphen/>
            </w:r>
            <w:r w:rsidR="006E6A7A">
              <w:rPr>
                <w:rFonts w:ascii="Franklin Gothic Demi" w:hAnsi="Franklin Gothic Demi"/>
                <w:noProof/>
                <w:sz w:val="72"/>
                <w:szCs w:val="72"/>
              </w:rPr>
              <w:drawing>
                <wp:inline distT="0" distB="0" distL="0" distR="0" wp14:anchorId="4DBD6D0A" wp14:editId="0A860A10">
                  <wp:extent cx="1717656" cy="1905881"/>
                  <wp:effectExtent l="19050" t="19050" r="1651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t="1278" b="1602"/>
                          <a:stretch/>
                        </pic:blipFill>
                        <pic:spPr bwMode="auto">
                          <a:xfrm>
                            <a:off x="0" y="0"/>
                            <a:ext cx="1719072" cy="190745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9C0542B" w14:textId="06A8CE5D" w:rsidR="002E34E5" w:rsidRDefault="002E34E5" w:rsidP="000A01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600AF9DB" w:rsidR="00483641" w:rsidRPr="007730D9" w:rsidRDefault="00C93EAA" w:rsidP="000A01E4">
            <w:pPr>
              <w:rPr>
                <w:rFonts w:ascii="Franklin Gothic Book" w:eastAsia="Times New Roman" w:hAnsi="Franklin Gothic Book" w:cs="Arial"/>
                <w:color w:val="000000"/>
              </w:rPr>
            </w:pPr>
            <w:r w:rsidRPr="00C93EAA">
              <w:rPr>
                <w:rFonts w:ascii="Franklin Gothic Book" w:eastAsia="Times New Roman" w:hAnsi="Franklin Gothic Book" w:cs="Arial"/>
                <w:color w:val="000000"/>
              </w:rPr>
              <w:t>A roof cladding substrate can be installed over layers of exterior rigid insulation to provide a nailbase for roof cladding material a solid substrate for fasteners. This substrate usually consists of plywood or OSB roof sheathing.</w:t>
            </w:r>
          </w:p>
          <w:p w14:paraId="027C1A32" w14:textId="4483C3F0" w:rsidR="006E6A7A" w:rsidRPr="003673DD" w:rsidRDefault="00D51D78" w:rsidP="000A01E4">
            <w:pPr>
              <w:pStyle w:val="ListParagraph"/>
              <w:ind w:left="360"/>
              <w:rPr>
                <w:rFonts w:ascii="Franklin Gothic Book" w:eastAsia="Times New Roman" w:hAnsi="Franklin Gothic Book" w:cs="Arial"/>
                <w:color w:val="000000"/>
                <w:sz w:val="22"/>
                <w:szCs w:val="22"/>
                <w:lang w:eastAsia="en-US"/>
              </w:rPr>
            </w:pPr>
            <w:r>
              <w:rPr>
                <w:rFonts w:ascii="Arial" w:hAnsi="Arial" w:cs="Arial"/>
                <w:noProof/>
                <w:color w:val="000000"/>
                <w:sz w:val="20"/>
                <w:szCs w:val="20"/>
              </w:rPr>
              <mc:AlternateContent>
                <mc:Choice Requires="wps">
                  <w:drawing>
                    <wp:anchor distT="0" distB="0" distL="114300" distR="114300" simplePos="0" relativeHeight="251657215" behindDoc="0" locked="0" layoutInCell="1" allowOverlap="1" wp14:anchorId="2AACDFA9" wp14:editId="630F6C9D">
                      <wp:simplePos x="0" y="0"/>
                      <wp:positionH relativeFrom="column">
                        <wp:posOffset>30828</wp:posOffset>
                      </wp:positionH>
                      <wp:positionV relativeFrom="paragraph">
                        <wp:posOffset>129581</wp:posOffset>
                      </wp:positionV>
                      <wp:extent cx="1332271" cy="666318"/>
                      <wp:effectExtent l="0" t="0" r="20320" b="19685"/>
                      <wp:wrapNone/>
                      <wp:docPr id="12" name="Rectangle 6"/>
                      <wp:cNvGraphicFramePr/>
                      <a:graphic xmlns:a="http://schemas.openxmlformats.org/drawingml/2006/main">
                        <a:graphicData uri="http://schemas.microsoft.com/office/word/2010/wordprocessingShape">
                          <wps:wsp>
                            <wps:cNvSpPr/>
                            <wps:spPr>
                              <a:xfrm>
                                <a:off x="0" y="0"/>
                                <a:ext cx="1332271"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B2497" id="Rectangle 6" o:spid="_x0000_s1026" style="position:absolute;margin-left:2.45pt;margin-top:10.2pt;width:104.9pt;height:52.4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" fillcolor="window" strokecolor="#bfbfbf" strokeweight="1pt"/>
                  </w:pict>
                </mc:Fallback>
              </mc:AlternateContent>
            </w:r>
          </w:p>
          <w:p w14:paraId="6E05A117" w14:textId="4147D5E5" w:rsidR="006E6A7A" w:rsidRPr="00054492" w:rsidRDefault="002B2238" w:rsidP="000A01E4">
            <w:pPr>
              <w:rPr>
                <w:rFonts w:ascii="Franklin Gothic Demi" w:hAnsi="Franklin Gothic Demi"/>
                <w:sz w:val="16"/>
                <w:szCs w:val="16"/>
              </w:rPr>
            </w:pPr>
            <w:r>
              <w:rPr>
                <w:rFonts w:ascii="Franklin Gothic Demi" w:hAnsi="Franklin Gothic Demi"/>
                <w:noProof/>
                <w:color w:val="000000" w:themeColor="text1"/>
                <w:sz w:val="72"/>
                <w:szCs w:val="72"/>
              </w:rPr>
              <w:drawing>
                <wp:anchor distT="0" distB="0" distL="114300" distR="114300" simplePos="0" relativeHeight="251665408" behindDoc="0" locked="0" layoutInCell="1" allowOverlap="1" wp14:anchorId="4365F1DB" wp14:editId="3F4DCD04">
                  <wp:simplePos x="0" y="0"/>
                  <wp:positionH relativeFrom="column">
                    <wp:posOffset>780415</wp:posOffset>
                  </wp:positionH>
                  <wp:positionV relativeFrom="paragraph">
                    <wp:posOffset>50800</wp:posOffset>
                  </wp:positionV>
                  <wp:extent cx="424815" cy="573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 cy="573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4384" behindDoc="0" locked="0" layoutInCell="1" allowOverlap="1" wp14:anchorId="3A13CE4E" wp14:editId="7BE58B94">
                  <wp:simplePos x="0" y="0"/>
                  <wp:positionH relativeFrom="column">
                    <wp:posOffset>189865</wp:posOffset>
                  </wp:positionH>
                  <wp:positionV relativeFrom="paragraph">
                    <wp:posOffset>41275</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4E3C3B">
              <w:rPr>
                <w:rFonts w:ascii="Franklin Gothic Demi" w:hAnsi="Franklin Gothic Demi"/>
                <w:sz w:val="16"/>
                <w:szCs w:val="16"/>
              </w:rPr>
              <w:softHyphen/>
            </w:r>
          </w:p>
        </w:tc>
      </w:tr>
      <w:tr w:rsidR="006E6A7A" w14:paraId="544ADBA9" w14:textId="77777777" w:rsidTr="00C93EAA">
        <w:trPr>
          <w:trHeight w:val="2906"/>
        </w:trPr>
        <w:tc>
          <w:tcPr>
            <w:tcW w:w="3150" w:type="dxa"/>
            <w:tcMar>
              <w:top w:w="144" w:type="dxa"/>
              <w:left w:w="115" w:type="dxa"/>
              <w:right w:w="115" w:type="dxa"/>
            </w:tcMar>
          </w:tcPr>
          <w:p w14:paraId="08142370"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231F8DC1">
                  <wp:extent cx="1719072" cy="1296485"/>
                  <wp:effectExtent l="19050" t="19050" r="1460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072" cy="1296485"/>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7A03F15" w14:textId="77777777" w:rsidR="006E2FD5" w:rsidRDefault="006E2FD5" w:rsidP="000A01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14747F78" w14:textId="0CB38A5A" w:rsidR="006E6A7A" w:rsidRPr="007E18AD" w:rsidRDefault="00C93EAA" w:rsidP="004E3C3B">
            <w:pPr>
              <w:pStyle w:val="NormalWeb"/>
              <w:shd w:val="clear" w:color="auto" w:fill="FFFFFF"/>
              <w:spacing w:before="0" w:beforeAutospacing="0" w:after="0" w:afterAutospacing="0"/>
              <w:rPr>
                <w:rFonts w:ascii="Arial" w:hAnsi="Arial" w:cs="Arial"/>
                <w:color w:val="000000"/>
                <w:sz w:val="20"/>
                <w:szCs w:val="20"/>
              </w:rPr>
            </w:pPr>
            <w:r w:rsidRPr="00C93EAA">
              <w:rPr>
                <w:rFonts w:ascii="Franklin Gothic Book" w:hAnsi="Franklin Gothic Book" w:cs="Arial"/>
                <w:color w:val="000000"/>
                <w:sz w:val="22"/>
                <w:szCs w:val="22"/>
              </w:rPr>
              <w:t>A retrofit that involves re-roofing provides a great opportunity to install rigid foam insulation above the roof deck. This can help achieve a high R-value roof enclosure that offers robust water control while providing a conditioned, unvented attic space for storage and for housing the home’s HVAC system and/or ducts. Because one or more rigid foam layer are installed on top of the roof deck, it is necessary to provide a nailbase substrate for the roof cladding.</w:t>
            </w:r>
          </w:p>
        </w:tc>
      </w:tr>
      <w:tr w:rsidR="006E6A7A" w14:paraId="66431BB1" w14:textId="77777777" w:rsidTr="000A01E4">
        <w:tc>
          <w:tcPr>
            <w:tcW w:w="3150" w:type="dxa"/>
            <w:tcMar>
              <w:top w:w="144" w:type="dxa"/>
              <w:left w:w="115" w:type="dxa"/>
              <w:right w:w="115" w:type="dxa"/>
            </w:tcMar>
          </w:tcPr>
          <w:p w14:paraId="56D9BDA8" w14:textId="77777777" w:rsidR="006E6A7A" w:rsidRPr="00D55E5C" w:rsidRDefault="006E6A7A" w:rsidP="000A01E4">
            <w:pPr>
              <w:rPr>
                <w:rFonts w:ascii="Franklin Gothic Demi" w:hAnsi="Franklin Gothic Demi"/>
                <w:sz w:val="72"/>
                <w:szCs w:val="72"/>
              </w:rPr>
            </w:pPr>
            <w:r w:rsidRPr="00D55E5C">
              <w:rPr>
                <w:rFonts w:ascii="Franklin Gothic Demi" w:hAnsi="Franklin Gothic Demi"/>
                <w:noProof/>
                <w:sz w:val="72"/>
                <w:szCs w:val="72"/>
              </w:rPr>
              <w:drawing>
                <wp:inline distT="0" distB="0" distL="0" distR="0" wp14:anchorId="07FA9088" wp14:editId="6A2AB1CA">
                  <wp:extent cx="1719072" cy="1259529"/>
                  <wp:effectExtent l="19050" t="19050" r="1460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rcRect l="1110" r="1110"/>
                          <a:stretch>
                            <a:fillRect/>
                          </a:stretch>
                        </pic:blipFill>
                        <pic:spPr bwMode="auto">
                          <a:xfrm>
                            <a:off x="0" y="0"/>
                            <a:ext cx="1719072" cy="125952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A4DB902" w14:textId="77777777" w:rsidR="006E2FD5" w:rsidRDefault="006E2FD5" w:rsidP="000A01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2BF7FE9" w14:textId="629BB0AD" w:rsidR="00892806" w:rsidRPr="003D422A" w:rsidRDefault="00C93EAA"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C93EAA">
              <w:rPr>
                <w:rFonts w:ascii="Franklin Gothic Book" w:hAnsi="Franklin Gothic Book" w:cs="Arial"/>
                <w:color w:val="000000"/>
                <w:sz w:val="22"/>
                <w:szCs w:val="22"/>
              </w:rPr>
              <w:t>An unvented roof cladding substrate, consisting of plywood or OSB roof sheathing, can be installed over exterior insulation layers using long exterior-grade screws. The screws must be long enough to penetrate an adequate depth into the roof framing. It’s important to mark the location of framing on each successive layer, especially when the framing has irregular spacing. Install roof underlayment, flashing, and cladding on top of the substrate as per best practices.</w:t>
            </w:r>
          </w:p>
          <w:p w14:paraId="579ABCA0" w14:textId="77777777" w:rsidR="006E6A7A" w:rsidRPr="007730D9" w:rsidRDefault="006E6A7A" w:rsidP="000A01E4">
            <w:pPr>
              <w:rPr>
                <w:rFonts w:ascii="Franklin Gothic Demi" w:hAnsi="Franklin Gothic Demi"/>
                <w:sz w:val="16"/>
                <w:szCs w:val="16"/>
              </w:rPr>
            </w:pPr>
          </w:p>
        </w:tc>
      </w:tr>
    </w:tbl>
    <w:p w14:paraId="378A3FC6" w14:textId="6B0A276C" w:rsidR="006E6A7A" w:rsidRPr="00D51D78" w:rsidRDefault="006E2FD5">
      <w:pPr>
        <w:rPr>
          <w:rFonts w:ascii="Franklin Gothic Demi" w:hAnsi="Franklin Gothic Demi"/>
          <w:color w:val="000000" w:themeColor="text1"/>
          <w:sz w:val="72"/>
          <w:szCs w:val="72"/>
        </w:rPr>
      </w:pPr>
      <w:r w:rsidRPr="00D51D78">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D51D78" w:rsidRPr="00D51D78">
        <w:rPr>
          <w:rFonts w:ascii="Franklin Gothic Demi" w:hAnsi="Franklin Gothic Demi"/>
          <w:color w:val="000000" w:themeColor="text1"/>
          <w:sz w:val="56"/>
          <w:szCs w:val="56"/>
        </w:rPr>
        <w:t xml:space="preserve">ROOFING: </w:t>
      </w:r>
      <w:r w:rsidR="00C93EAA" w:rsidRPr="00C93EAA">
        <w:rPr>
          <w:rFonts w:ascii="Franklin Gothic Demi" w:hAnsi="Franklin Gothic Demi"/>
          <w:color w:val="000000" w:themeColor="text1"/>
          <w:sz w:val="56"/>
          <w:szCs w:val="56"/>
        </w:rPr>
        <w:t xml:space="preserve">ROOF </w:t>
      </w:r>
      <w:r w:rsidR="00C93EAA" w:rsidRPr="00C93EAA">
        <w:rPr>
          <w:rFonts w:ascii="Franklin Gothic Demi" w:hAnsi="Franklin Gothic Demi"/>
          <w:color w:val="007934"/>
          <w:sz w:val="56"/>
          <w:szCs w:val="56"/>
        </w:rPr>
        <w:t xml:space="preserve">CLADDING SUBSTRATE </w:t>
      </w:r>
      <w:r w:rsidR="00C93EAA" w:rsidRPr="00C93EAA">
        <w:rPr>
          <w:rFonts w:ascii="Franklin Gothic Demi" w:hAnsi="Franklin Gothic Demi"/>
          <w:color w:val="000000" w:themeColor="text1"/>
          <w:sz w:val="56"/>
          <w:szCs w:val="56"/>
        </w:rPr>
        <w:t xml:space="preserve">WITH RIGID INSULATION </w:t>
      </w:r>
    </w:p>
    <w:sectPr w:rsidR="006E6A7A" w:rsidRPr="00D51D78" w:rsidSect="00321976">
      <w:headerReference w:type="default" r:id="rId1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FF4DB" w14:textId="77777777" w:rsidR="00880341" w:rsidRDefault="00880341" w:rsidP="006E2FD5">
      <w:pPr>
        <w:spacing w:after="0" w:line="240" w:lineRule="auto"/>
      </w:pPr>
      <w:r>
        <w:separator/>
      </w:r>
    </w:p>
  </w:endnote>
  <w:endnote w:type="continuationSeparator" w:id="0">
    <w:p w14:paraId="4D016E5F" w14:textId="77777777" w:rsidR="00880341" w:rsidRDefault="00880341"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223F30-627F-45C7-84E1-C1652B4DE9AA}"/>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42E55562-7095-4C9B-B402-586631B93AB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C23B4B5F-9896-4488-9A0E-ED18051F5432}"/>
  </w:font>
  <w:font w:name="Calibri Light">
    <w:panose1 w:val="020F0302020204030204"/>
    <w:charset w:val="00"/>
    <w:family w:val="swiss"/>
    <w:pitch w:val="variable"/>
    <w:sig w:usb0="E4002EFF" w:usb1="C000247B" w:usb2="00000009" w:usb3="00000000" w:csb0="000001FF" w:csb1="00000000"/>
    <w:embedRegular r:id="rId4" w:fontKey="{4E60737F-C838-4066-9731-BF9FFE692C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AC0AD" w14:textId="77777777" w:rsidR="00880341" w:rsidRDefault="00880341" w:rsidP="006E2FD5">
      <w:pPr>
        <w:spacing w:after="0" w:line="240" w:lineRule="auto"/>
      </w:pPr>
      <w:r>
        <w:separator/>
      </w:r>
    </w:p>
  </w:footnote>
  <w:footnote w:type="continuationSeparator" w:id="0">
    <w:p w14:paraId="4B126CEA" w14:textId="77777777" w:rsidR="00880341" w:rsidRDefault="00880341"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858C4"/>
    <w:rsid w:val="001D0F8D"/>
    <w:rsid w:val="00250C1E"/>
    <w:rsid w:val="002B2238"/>
    <w:rsid w:val="002E34E5"/>
    <w:rsid w:val="00321976"/>
    <w:rsid w:val="003673DD"/>
    <w:rsid w:val="003D422A"/>
    <w:rsid w:val="00483641"/>
    <w:rsid w:val="004A0DC4"/>
    <w:rsid w:val="004E2E36"/>
    <w:rsid w:val="004E3C3B"/>
    <w:rsid w:val="00533671"/>
    <w:rsid w:val="0063198B"/>
    <w:rsid w:val="0065016C"/>
    <w:rsid w:val="00670DD7"/>
    <w:rsid w:val="00696BF4"/>
    <w:rsid w:val="00696E2C"/>
    <w:rsid w:val="006A2C8A"/>
    <w:rsid w:val="006D754B"/>
    <w:rsid w:val="006E2FD5"/>
    <w:rsid w:val="006E6A7A"/>
    <w:rsid w:val="006F2EDA"/>
    <w:rsid w:val="00736D40"/>
    <w:rsid w:val="007730D9"/>
    <w:rsid w:val="007E18AD"/>
    <w:rsid w:val="00874384"/>
    <w:rsid w:val="00880341"/>
    <w:rsid w:val="00892806"/>
    <w:rsid w:val="008C65C5"/>
    <w:rsid w:val="009273EF"/>
    <w:rsid w:val="00943CC5"/>
    <w:rsid w:val="0096444C"/>
    <w:rsid w:val="00AB413B"/>
    <w:rsid w:val="00B81DD1"/>
    <w:rsid w:val="00C015E0"/>
    <w:rsid w:val="00C11A3D"/>
    <w:rsid w:val="00C759BA"/>
    <w:rsid w:val="00C93EAA"/>
    <w:rsid w:val="00D51D78"/>
    <w:rsid w:val="00D55E5C"/>
    <w:rsid w:val="00DB2510"/>
    <w:rsid w:val="00DB33D3"/>
    <w:rsid w:val="00DC5B3C"/>
    <w:rsid w:val="00DF3FAA"/>
    <w:rsid w:val="00E62032"/>
    <w:rsid w:val="00F4203B"/>
    <w:rsid w:val="00F726C1"/>
    <w:rsid w:val="00F83E60"/>
    <w:rsid w:val="00FB0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2022-05-03T22:44:00Z</dcterms:created>
  <dcterms:modified xsi:type="dcterms:W3CDTF">2022-05-03T22:44:00Z</dcterms:modified>
</cp:coreProperties>
</file>