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41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91277E" w14:paraId="4BAEFE7E" w14:textId="77777777" w:rsidTr="00504AF3">
        <w:trPr>
          <w:trHeight w:val="3638"/>
        </w:trPr>
        <w:tc>
          <w:tcPr>
            <w:tcW w:w="3150" w:type="dxa"/>
            <w:tcMar>
              <w:top w:w="144" w:type="dxa"/>
              <w:left w:w="115" w:type="dxa"/>
              <w:right w:w="115" w:type="dxa"/>
            </w:tcMar>
          </w:tcPr>
          <w:p w14:paraId="39D3958E" w14:textId="77777777" w:rsidR="0091277E" w:rsidRDefault="0091277E" w:rsidP="004833FB">
            <w:pPr>
              <w:rPr>
                <w:rFonts w:ascii="Franklin Gothic Demi" w:hAnsi="Franklin Gothic Demi"/>
                <w:sz w:val="72"/>
                <w:szCs w:val="72"/>
              </w:rPr>
            </w:pPr>
            <w:r>
              <w:rPr>
                <w:rFonts w:ascii="Franklin Gothic Demi" w:hAnsi="Franklin Gothic Demi"/>
                <w:noProof/>
                <w:sz w:val="72"/>
                <w:szCs w:val="72"/>
              </w:rPr>
              <w:drawing>
                <wp:inline distT="0" distB="0" distL="0" distR="0" wp14:anchorId="4A396609" wp14:editId="170C4D40">
                  <wp:extent cx="1719072" cy="1146607"/>
                  <wp:effectExtent l="19050" t="19050" r="1460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19072" cy="114660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51D36D1" w14:textId="77777777" w:rsidR="0091277E" w:rsidRDefault="0091277E" w:rsidP="004833FB">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4CCC9551" w14:textId="77777777" w:rsidR="0091277E" w:rsidRPr="007730D9" w:rsidRDefault="00504AF3" w:rsidP="004833FB">
            <w:pPr>
              <w:rPr>
                <w:rFonts w:ascii="Franklin Gothic Book" w:eastAsia="Times New Roman" w:hAnsi="Franklin Gothic Book" w:cs="Arial"/>
                <w:color w:val="000000"/>
              </w:rPr>
            </w:pPr>
            <w:r w:rsidRPr="00504AF3">
              <w:rPr>
                <w:rFonts w:ascii="Franklin Gothic Book" w:eastAsia="Times New Roman" w:hAnsi="Franklin Gothic Book" w:cs="Arial"/>
                <w:color w:val="000000"/>
              </w:rPr>
              <w:t>Insulating and air-sealing rim joists is a critical step when insulating a floor over an unconditioned basement or crawlspace. Rim joists are usually insulated and air-sealed with either rigid foam or spray foam. The practice helps create a continuous air barrier.</w:t>
            </w:r>
          </w:p>
          <w:p w14:paraId="5F891067" w14:textId="77777777" w:rsidR="0091277E" w:rsidRPr="003673DD" w:rsidRDefault="0091277E" w:rsidP="004833FB">
            <w:pPr>
              <w:pStyle w:val="ListParagraph"/>
              <w:ind w:left="360"/>
              <w:rPr>
                <w:rFonts w:ascii="Franklin Gothic Book" w:eastAsia="Times New Roman" w:hAnsi="Franklin Gothic Book" w:cs="Arial"/>
                <w:color w:val="000000"/>
                <w:sz w:val="22"/>
                <w:szCs w:val="22"/>
                <w:lang w:eastAsia="en-US"/>
              </w:rPr>
            </w:pPr>
          </w:p>
          <w:p w14:paraId="2847204D" w14:textId="4A30A073" w:rsidR="0091277E" w:rsidRPr="00054492" w:rsidRDefault="00A1038C" w:rsidP="004833FB">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2336" behindDoc="0" locked="0" layoutInCell="1" allowOverlap="1" wp14:anchorId="614322D8" wp14:editId="37FAA2C3">
                  <wp:simplePos x="0" y="0"/>
                  <wp:positionH relativeFrom="column">
                    <wp:posOffset>847090</wp:posOffset>
                  </wp:positionH>
                  <wp:positionV relativeFrom="paragraph">
                    <wp:posOffset>149860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Pr>
                <w:rFonts w:ascii="Franklin Gothic Book" w:hAnsi="Franklin Gothic Book" w:cs="Arial"/>
                <w:noProof/>
                <w:color w:val="000000"/>
              </w:rPr>
              <w:drawing>
                <wp:anchor distT="0" distB="0" distL="114300" distR="114300" simplePos="0" relativeHeight="251661312" behindDoc="0" locked="0" layoutInCell="1" allowOverlap="1" wp14:anchorId="6CA721FE" wp14:editId="4AF1AD29">
                  <wp:simplePos x="0" y="0"/>
                  <wp:positionH relativeFrom="column">
                    <wp:posOffset>238125</wp:posOffset>
                  </wp:positionH>
                  <wp:positionV relativeFrom="paragraph">
                    <wp:posOffset>159385</wp:posOffset>
                  </wp:positionV>
                  <wp:extent cx="429895" cy="5810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895" cy="581025"/>
                          </a:xfrm>
                          <a:prstGeom prst="rect">
                            <a:avLst/>
                          </a:prstGeom>
                        </pic:spPr>
                      </pic:pic>
                    </a:graphicData>
                  </a:graphic>
                  <wp14:sizeRelH relativeFrom="page">
                    <wp14:pctWidth>0</wp14:pctWidth>
                  </wp14:sizeRelH>
                  <wp14:sizeRelV relativeFrom="page">
                    <wp14:pctHeight>0</wp14:pctHeight>
                  </wp14:sizeRelV>
                </wp:anchor>
              </w:drawing>
            </w:r>
            <w:r w:rsidR="0091277E">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4DFC4BE4" wp14:editId="468829B4">
                      <wp:simplePos x="0" y="0"/>
                      <wp:positionH relativeFrom="column">
                        <wp:posOffset>23495</wp:posOffset>
                      </wp:positionH>
                      <wp:positionV relativeFrom="paragraph">
                        <wp:posOffset>86360</wp:posOffset>
                      </wp:positionV>
                      <wp:extent cx="1477010" cy="666115"/>
                      <wp:effectExtent l="0" t="0" r="27940" b="19685"/>
                      <wp:wrapNone/>
                      <wp:docPr id="12" name="Rectangle 6"/>
                      <wp:cNvGraphicFramePr xmlns:a="http://schemas.openxmlformats.org/drawingml/2006/main"/>
                      <a:graphic xmlns:a="http://schemas.openxmlformats.org/drawingml/2006/main">
                        <a:graphicData uri="http://schemas.microsoft.com/office/word/2010/wordprocessingShape">
                          <wps:wsp>
                            <wps:cNvSpPr/>
                            <wps:spPr>
                              <a:xfrm>
                                <a:off x="0" y="0"/>
                                <a:ext cx="147701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74FC00" id="Rectangle 6" o:spid="_x0000_s1026" style="position:absolute;margin-left:1.85pt;margin-top:6.8pt;width:116.3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" fillcolor="window" strokecolor="#bfbfbf" strokeweight="1pt"/>
                  </w:pict>
                </mc:Fallback>
              </mc:AlternateContent>
            </w:r>
          </w:p>
        </w:tc>
      </w:tr>
      <w:tr w:rsidR="0091277E" w14:paraId="4832AE36" w14:textId="77777777" w:rsidTr="00504AF3">
        <w:trPr>
          <w:trHeight w:val="4078"/>
        </w:trPr>
        <w:tc>
          <w:tcPr>
            <w:tcW w:w="3150" w:type="dxa"/>
            <w:tcMar>
              <w:top w:w="144" w:type="dxa"/>
              <w:left w:w="115" w:type="dxa"/>
              <w:right w:w="115" w:type="dxa"/>
            </w:tcMar>
          </w:tcPr>
          <w:p w14:paraId="1365FD6B" w14:textId="77777777" w:rsidR="0091277E" w:rsidRDefault="0091277E" w:rsidP="004833FB">
            <w:pPr>
              <w:rPr>
                <w:rFonts w:ascii="Franklin Gothic Demi" w:hAnsi="Franklin Gothic Demi"/>
                <w:sz w:val="72"/>
                <w:szCs w:val="72"/>
              </w:rPr>
            </w:pPr>
            <w:r>
              <w:rPr>
                <w:rFonts w:ascii="Franklin Gothic Demi" w:hAnsi="Franklin Gothic Demi"/>
                <w:noProof/>
                <w:sz w:val="72"/>
                <w:szCs w:val="72"/>
              </w:rPr>
              <w:drawing>
                <wp:inline distT="0" distB="0" distL="0" distR="0" wp14:anchorId="7E3B0022" wp14:editId="3881127C">
                  <wp:extent cx="1718811" cy="2419350"/>
                  <wp:effectExtent l="19050" t="19050" r="1524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10" cstate="print">
                            <a:extLst>
                              <a:ext uri="{28A0092B-C50C-407E-A947-70E740481C1C}">
                                <a14:useLocalDpi xmlns:a14="http://schemas.microsoft.com/office/drawing/2010/main" val="0"/>
                              </a:ext>
                            </a:extLst>
                          </a:blip>
                          <a:srcRect b="21574"/>
                          <a:stretch/>
                        </pic:blipFill>
                        <pic:spPr bwMode="auto">
                          <a:xfrm>
                            <a:off x="0" y="0"/>
                            <a:ext cx="1719072" cy="2419718"/>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AB7BCF3" w14:textId="77777777" w:rsidR="0091277E" w:rsidRDefault="0091277E" w:rsidP="004833FB">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05D89045" w14:textId="77777777" w:rsidR="00504AF3" w:rsidRPr="00504AF3" w:rsidRDefault="00504AF3" w:rsidP="00504AF3">
            <w:pPr>
              <w:pStyle w:val="NormalWeb"/>
              <w:shd w:val="clear" w:color="auto" w:fill="FFFFFF"/>
              <w:spacing w:after="0"/>
              <w:rPr>
                <w:rFonts w:ascii="Franklin Gothic Book" w:hAnsi="Franklin Gothic Book" w:cs="Arial"/>
                <w:color w:val="000000"/>
                <w:sz w:val="22"/>
                <w:szCs w:val="22"/>
              </w:rPr>
            </w:pPr>
            <w:r w:rsidRPr="00504AF3">
              <w:rPr>
                <w:rFonts w:ascii="Franklin Gothic Book" w:hAnsi="Franklin Gothic Book" w:cs="Arial"/>
                <w:color w:val="000000"/>
                <w:sz w:val="22"/>
                <w:szCs w:val="22"/>
              </w:rPr>
              <w:t>Floors can account for one-fourth to one-third of the building enclosure’s surface area. Air can infiltrate through the framing, including the band joist and rim joist.</w:t>
            </w:r>
          </w:p>
          <w:p w14:paraId="6023604F" w14:textId="77777777" w:rsidR="0091277E" w:rsidRPr="007E18AD" w:rsidRDefault="00504AF3" w:rsidP="00504AF3">
            <w:pPr>
              <w:pStyle w:val="NormalWeb"/>
              <w:shd w:val="clear" w:color="auto" w:fill="FFFFFF"/>
              <w:spacing w:before="0" w:beforeAutospacing="0" w:after="195" w:afterAutospacing="0"/>
              <w:rPr>
                <w:rFonts w:ascii="Arial" w:hAnsi="Arial" w:cs="Arial"/>
                <w:color w:val="000000"/>
                <w:sz w:val="20"/>
                <w:szCs w:val="20"/>
              </w:rPr>
            </w:pPr>
            <w:r w:rsidRPr="00504AF3">
              <w:rPr>
                <w:rFonts w:ascii="Franklin Gothic Book" w:hAnsi="Franklin Gothic Book" w:cs="Arial"/>
                <w:color w:val="000000"/>
                <w:sz w:val="22"/>
                <w:szCs w:val="22"/>
              </w:rPr>
              <w:t>Defects in the air barrier and insulation system can cause heat loss through floors over unconditioned basements or vented crawlspaces. This results in higher energy costs and uncomfortably cold floors. Air-sealing and insulating the band and rim joists helps create a complete and continuous air barrier.</w:t>
            </w:r>
          </w:p>
        </w:tc>
      </w:tr>
      <w:tr w:rsidR="0091277E" w14:paraId="1C4C9BCA" w14:textId="77777777" w:rsidTr="004833FB">
        <w:tc>
          <w:tcPr>
            <w:tcW w:w="3150" w:type="dxa"/>
            <w:tcMar>
              <w:top w:w="144" w:type="dxa"/>
              <w:left w:w="115" w:type="dxa"/>
              <w:right w:w="115" w:type="dxa"/>
            </w:tcMar>
          </w:tcPr>
          <w:p w14:paraId="5B521C97" w14:textId="77777777" w:rsidR="0091277E" w:rsidRDefault="0091277E" w:rsidP="004833FB">
            <w:pPr>
              <w:rPr>
                <w:rFonts w:ascii="Franklin Gothic Demi" w:hAnsi="Franklin Gothic Demi"/>
                <w:sz w:val="72"/>
                <w:szCs w:val="72"/>
              </w:rPr>
            </w:pPr>
            <w:r>
              <w:rPr>
                <w:rFonts w:ascii="Franklin Gothic Demi" w:hAnsi="Franklin Gothic Demi"/>
                <w:noProof/>
                <w:sz w:val="72"/>
                <w:szCs w:val="72"/>
              </w:rPr>
              <w:drawing>
                <wp:inline distT="0" distB="0" distL="0" distR="0" wp14:anchorId="4AAEFBE2" wp14:editId="3601E8F7">
                  <wp:extent cx="1719072" cy="1351473"/>
                  <wp:effectExtent l="19050" t="19050" r="1460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719072" cy="135147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81FB7ED" w14:textId="77777777" w:rsidR="0091277E" w:rsidRDefault="0091277E" w:rsidP="004833FB">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73DFEE97" w14:textId="77777777" w:rsidR="0091277E" w:rsidRPr="003D422A" w:rsidRDefault="00504AF3" w:rsidP="004833FB">
            <w:pPr>
              <w:pStyle w:val="NormalWeb"/>
              <w:shd w:val="clear" w:color="auto" w:fill="FFFFFF"/>
              <w:spacing w:before="0" w:beforeAutospacing="0" w:after="0" w:afterAutospacing="0"/>
              <w:rPr>
                <w:rFonts w:ascii="Franklin Gothic Book" w:hAnsi="Franklin Gothic Book" w:cs="Arial"/>
                <w:color w:val="000000"/>
                <w:sz w:val="22"/>
                <w:szCs w:val="22"/>
              </w:rPr>
            </w:pPr>
            <w:r w:rsidRPr="00504AF3">
              <w:rPr>
                <w:rFonts w:ascii="Franklin Gothic Book" w:hAnsi="Franklin Gothic Book" w:cs="Arial"/>
                <w:color w:val="000000"/>
                <w:sz w:val="22"/>
                <w:szCs w:val="22"/>
              </w:rPr>
              <w:t>Rim joists can be sealed with rigid foam that is cut to fit the space. Caulk or spray foam at the edges seals the rigid foam in place. Rim joists can also be air-sealed and insulated in one step using spray foam insulation. To qualify as an air barrier, open-cell or closed-cell foam must have a finished thickness greater than or equal to 5.5 inches or 1.5 inches, respectively.</w:t>
            </w:r>
          </w:p>
          <w:p w14:paraId="70D0FB7B" w14:textId="77777777" w:rsidR="0091277E" w:rsidRPr="007730D9" w:rsidRDefault="0091277E" w:rsidP="004833FB">
            <w:pPr>
              <w:rPr>
                <w:rFonts w:ascii="Franklin Gothic Demi" w:hAnsi="Franklin Gothic Demi"/>
                <w:sz w:val="16"/>
                <w:szCs w:val="16"/>
              </w:rPr>
            </w:pPr>
          </w:p>
        </w:tc>
      </w:tr>
    </w:tbl>
    <w:p w14:paraId="420162D5" w14:textId="77777777" w:rsidR="006E6A7A" w:rsidRPr="006E6A7A" w:rsidRDefault="006E2FD5">
      <w:pPr>
        <w:rPr>
          <w:rFonts w:ascii="Franklin Gothic Demi" w:hAnsi="Franklin Gothic Demi"/>
          <w:sz w:val="72"/>
          <w:szCs w:val="72"/>
        </w:rPr>
      </w:pPr>
      <w:r w:rsidRPr="0007474E">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25319BC" wp14:editId="490EF825">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8458D"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07474E" w:rsidRPr="0007474E">
        <w:rPr>
          <w:rFonts w:ascii="Franklin Gothic Demi" w:hAnsi="Franklin Gothic Demi"/>
          <w:color w:val="000000" w:themeColor="text1"/>
          <w:sz w:val="56"/>
          <w:szCs w:val="56"/>
        </w:rPr>
        <w:t>INSULATION</w:t>
      </w:r>
      <w:r w:rsidR="0007474E" w:rsidRPr="0007474E">
        <w:rPr>
          <w:rFonts w:ascii="Franklin Gothic Demi" w:hAnsi="Franklin Gothic Demi"/>
          <w:color w:val="007934"/>
          <w:sz w:val="56"/>
          <w:szCs w:val="56"/>
        </w:rPr>
        <w:t xml:space="preserve"> PROCESS/REQUIREMENTS</w:t>
      </w:r>
      <w:r w:rsidR="0007474E" w:rsidRPr="0007474E">
        <w:rPr>
          <w:rFonts w:ascii="Franklin Gothic Demi" w:hAnsi="Franklin Gothic Demi"/>
          <w:color w:val="000000" w:themeColor="text1"/>
          <w:sz w:val="56"/>
          <w:szCs w:val="56"/>
        </w:rPr>
        <w:t xml:space="preserve">: </w:t>
      </w:r>
      <w:r w:rsidR="00504AF3" w:rsidRPr="00504AF3">
        <w:rPr>
          <w:rFonts w:ascii="Franklin Gothic Demi" w:hAnsi="Franklin Gothic Demi"/>
          <w:color w:val="000000" w:themeColor="text1"/>
          <w:sz w:val="56"/>
          <w:szCs w:val="56"/>
        </w:rPr>
        <w:t>INSULATING AND SEALING RIM JOISTS</w:t>
      </w:r>
    </w:p>
    <w:sectPr w:rsidR="006E6A7A" w:rsidRPr="006E6A7A" w:rsidSect="0007474E">
      <w:headerReference w:type="default" r:id="rId13"/>
      <w:pgSz w:w="12240" w:h="15840"/>
      <w:pgMar w:top="1440" w:right="72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8808F" w14:textId="77777777" w:rsidR="00651A71" w:rsidRDefault="00651A71" w:rsidP="006E2FD5">
      <w:pPr>
        <w:spacing w:after="0" w:line="240" w:lineRule="auto"/>
      </w:pPr>
      <w:r>
        <w:separator/>
      </w:r>
    </w:p>
  </w:endnote>
  <w:endnote w:type="continuationSeparator" w:id="0">
    <w:p w14:paraId="00F4F63C" w14:textId="77777777" w:rsidR="00651A71" w:rsidRDefault="00651A71"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8EAD28C-BA44-4068-BF56-1D4BAAA471F9}"/>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CF39B1C2-6DB1-4D73-AD22-7FBEBB5E1F1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37FCCD13-3800-4407-9F2A-6CAC955CB793}"/>
  </w:font>
  <w:font w:name="Calibri Light">
    <w:panose1 w:val="020F0302020204030204"/>
    <w:charset w:val="00"/>
    <w:family w:val="swiss"/>
    <w:pitch w:val="variable"/>
    <w:sig w:usb0="E4002EFF" w:usb1="C000247B" w:usb2="00000009" w:usb3="00000000" w:csb0="000001FF" w:csb1="00000000"/>
    <w:embedRegular r:id="rId4" w:fontKey="{39A47228-3BE4-4E72-AD03-FBDBDEDC70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6D736" w14:textId="77777777" w:rsidR="00651A71" w:rsidRDefault="00651A71" w:rsidP="006E2FD5">
      <w:pPr>
        <w:spacing w:after="0" w:line="240" w:lineRule="auto"/>
      </w:pPr>
      <w:r>
        <w:separator/>
      </w:r>
    </w:p>
  </w:footnote>
  <w:footnote w:type="continuationSeparator" w:id="0">
    <w:p w14:paraId="21F5F441" w14:textId="77777777" w:rsidR="00651A71" w:rsidRDefault="00651A71"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BA24"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02BFFD15" wp14:editId="1A5CD015">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7474E"/>
    <w:rsid w:val="000937D2"/>
    <w:rsid w:val="00096895"/>
    <w:rsid w:val="000A17CE"/>
    <w:rsid w:val="001858C4"/>
    <w:rsid w:val="001D0F8D"/>
    <w:rsid w:val="002E34E5"/>
    <w:rsid w:val="00321976"/>
    <w:rsid w:val="003673DD"/>
    <w:rsid w:val="003D422A"/>
    <w:rsid w:val="004833FB"/>
    <w:rsid w:val="00483641"/>
    <w:rsid w:val="004E2E36"/>
    <w:rsid w:val="00504AF3"/>
    <w:rsid w:val="00533671"/>
    <w:rsid w:val="0065016C"/>
    <w:rsid w:val="00651A71"/>
    <w:rsid w:val="00696BF4"/>
    <w:rsid w:val="006A2C8A"/>
    <w:rsid w:val="006D754B"/>
    <w:rsid w:val="006E2FD5"/>
    <w:rsid w:val="006E6A7A"/>
    <w:rsid w:val="006F2EDA"/>
    <w:rsid w:val="00736D40"/>
    <w:rsid w:val="007730D9"/>
    <w:rsid w:val="007D1CC4"/>
    <w:rsid w:val="007E18AD"/>
    <w:rsid w:val="00874384"/>
    <w:rsid w:val="00892806"/>
    <w:rsid w:val="008C65C5"/>
    <w:rsid w:val="0091277E"/>
    <w:rsid w:val="009273EF"/>
    <w:rsid w:val="0096444C"/>
    <w:rsid w:val="00A1038C"/>
    <w:rsid w:val="00AB413B"/>
    <w:rsid w:val="00AC754B"/>
    <w:rsid w:val="00B81DD1"/>
    <w:rsid w:val="00C015E0"/>
    <w:rsid w:val="00C11A3D"/>
    <w:rsid w:val="00C759BA"/>
    <w:rsid w:val="00DB2510"/>
    <w:rsid w:val="00DB33D3"/>
    <w:rsid w:val="00DF3FAA"/>
    <w:rsid w:val="00E73866"/>
    <w:rsid w:val="00F11FE6"/>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81EB0"/>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7</cp:revision>
  <dcterms:created xsi:type="dcterms:W3CDTF">2021-11-15T06:46:00Z</dcterms:created>
  <dcterms:modified xsi:type="dcterms:W3CDTF">2022-03-17T03:53:00Z</dcterms:modified>
</cp:coreProperties>
</file>