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D916" w14:textId="77777777" w:rsidR="00A27019" w:rsidRDefault="00A27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6200"/>
      </w:tblGrid>
      <w:tr w:rsidR="00A27019" w14:paraId="3AFB5224" w14:textId="77777777">
        <w:trPr>
          <w:trHeight w:val="3906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753D00D3" w14:textId="77777777" w:rsidR="00A27019" w:rsidRDefault="00E72A12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20883CBB" wp14:editId="258E9BAA">
                  <wp:extent cx="1720065" cy="1289522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5" cy="12895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405584B4" w14:textId="77777777" w:rsidR="00A27019" w:rsidRDefault="00E7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WHAT?</w:t>
            </w:r>
          </w:p>
          <w:p w14:paraId="2BD0D684" w14:textId="77777777" w:rsidR="00A27019" w:rsidRDefault="00E72A12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Building codes set minimum requirements for insulation R-values in ceilings and attics. High-R attics meet or exceed </w:t>
            </w:r>
            <w:r>
              <w:rPr>
                <w:rFonts w:ascii="Libre Franklin" w:eastAsia="Libre Franklin" w:hAnsi="Libre Franklin" w:cs="Libre Franklin"/>
              </w:rPr>
              <w:t>insulation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 requirements for walls, and floors. Because they meet or exceed the requirements of these codes, including the 2015 International Energy Conservation Code (IECC), high-R attics are a key strategy in high-performance and zero-energy- ready homes.</w:t>
            </w:r>
          </w:p>
          <w:p w14:paraId="05C259BA" w14:textId="5325FFF3" w:rsidR="00A27019" w:rsidRDefault="000A776F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AF69867" wp14:editId="6646579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86995</wp:posOffset>
                      </wp:positionV>
                      <wp:extent cx="3816350" cy="666364"/>
                      <wp:effectExtent l="0" t="0" r="12700" b="1968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350" cy="666364"/>
                                <a:chOff x="3437825" y="3446818"/>
                                <a:chExt cx="3816350" cy="666364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437825" y="3446818"/>
                                  <a:ext cx="3816350" cy="666364"/>
                                  <a:chOff x="0" y="0"/>
                                  <a:chExt cx="3816350" cy="666364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3816350" cy="66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7E03F1" w14:textId="77777777" w:rsidR="00A27019" w:rsidRDefault="00A2701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3816350" cy="666364"/>
                                    <a:chOff x="1" y="0"/>
                                    <a:chExt cx="3816759" cy="66675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" y="0"/>
                                      <a:ext cx="3816759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402D136" w14:textId="77777777" w:rsidR="00A27019" w:rsidRDefault="00A27019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844642" y="171329"/>
                                      <a:ext cx="2546623" cy="479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1F29A81" w14:textId="77777777" w:rsidR="00A27019" w:rsidRDefault="00E72A1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Libre Franklin" w:eastAsia="Libre Franklin" w:hAnsi="Libre Franklin" w:cs="Libre Franklin"/>
                                            <w:color w:val="000000"/>
                                            <w:sz w:val="18"/>
                                          </w:rPr>
                                          <w:t>Ultra-efficient insulation is 25% more efficient than requirements of the 2015 IECC.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8" name="Shape 8"/>
                                  <pic:cNvPicPr preferRelativeResize="0"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06293" y="57150"/>
                                    <a:ext cx="431329" cy="582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F69867" id="Group 12" o:spid="_x0000_s1026" style="position:absolute;margin-left:.3pt;margin-top:6.85pt;width:300.5pt;height:52.45pt;z-index:251658240" coordorigin="34378,34468" coordsize="38163,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">
                      <v:group id="Group 1" o:spid="_x0000_s1027" style="position:absolute;left:34378;top:34468;width:38163;height:6663" coordsize="38163,6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38163;height:6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127E03F1" w14:textId="77777777" w:rsidR="00A27019" w:rsidRDefault="00A2701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width:38163;height:6663" coordorigin="" coordsize="38167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4" o:spid="_x0000_s1030" style="position:absolute;width:3816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" strokecolor="white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402D136" w14:textId="77777777" w:rsidR="00A27019" w:rsidRDefault="00A2701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5" o:spid="_x0000_s1031" style="position:absolute;left:8446;top:1713;width:25466;height:4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      <v:textbox inset="2.53958mm,1.2694mm,2.53958mm,1.2694mm">
                              <w:txbxContent>
                                <w:p w14:paraId="31F29A81" w14:textId="77777777" w:rsidR="00A27019" w:rsidRDefault="00E72A1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Libre Franklin" w:eastAsia="Libre Franklin" w:hAnsi="Libre Franklin" w:cs="Libre Franklin"/>
                                      <w:color w:val="000000"/>
                                      <w:sz w:val="18"/>
                                    </w:rPr>
                                    <w:t>Ultra-efficient insulation is 25% more efficient than requirements of the 2015 IECC.</w:t>
                                  </w:r>
                                </w:p>
                              </w:txbxContent>
                            </v:textbox>
                          </v:rect>
                        </v:group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8" o:spid="_x0000_s1032" type="#_x0000_t75" style="position:absolute;left:2062;top:571;width:4314;height:58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  <w:p w14:paraId="0BF8EAE6" w14:textId="20FADE11" w:rsidR="00A27019" w:rsidRDefault="00A27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ibre Franklin" w:eastAsia="Libre Franklin" w:hAnsi="Libre Franklin" w:cs="Libre Franklin"/>
                <w:color w:val="000000"/>
              </w:rPr>
            </w:pPr>
          </w:p>
          <w:p w14:paraId="6758211D" w14:textId="77777777" w:rsidR="00A27019" w:rsidRDefault="00A27019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  <w:tr w:rsidR="00A27019" w14:paraId="3B4A9578" w14:textId="77777777">
        <w:trPr>
          <w:trHeight w:val="3087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568B0B8A" w14:textId="77777777" w:rsidR="00A27019" w:rsidRDefault="00E72A12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1F43EB06" wp14:editId="0B9C14C2">
                  <wp:extent cx="1719072" cy="1291016"/>
                  <wp:effectExtent l="9525" t="9525" r="9525" b="9525"/>
                  <wp:docPr id="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29101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2F468C85" w14:textId="77777777" w:rsidR="00A27019" w:rsidRDefault="00E7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WHY?</w:t>
            </w:r>
          </w:p>
          <w:p w14:paraId="4089868F" w14:textId="77777777" w:rsidR="00A27019" w:rsidRDefault="00E7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Initial construction offers the best opportunity for bolstering the thermal envelope of a home. High-R attics provide extra added thermal protection that meets or </w:t>
            </w:r>
            <w:r>
              <w:rPr>
                <w:rFonts w:ascii="Libre Franklin" w:eastAsia="Libre Franklin" w:hAnsi="Libre Franklin" w:cs="Libre Franklin"/>
              </w:rPr>
              <w:t>exceeds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 the requirements of the IECC, which is the U.S. model energy code. </w:t>
            </w:r>
          </w:p>
          <w:p w14:paraId="76FBF749" w14:textId="77777777" w:rsidR="00A27019" w:rsidRDefault="00E7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When installed properly, high-R attics contribute to spaces that require very little heating and cooling and which are evenly comfortable and quiet.</w:t>
            </w:r>
          </w:p>
        </w:tc>
      </w:tr>
      <w:tr w:rsidR="00A27019" w14:paraId="56F4DACC" w14:textId="77777777"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3754F070" w14:textId="77777777" w:rsidR="00A27019" w:rsidRDefault="00E72A12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7DD50634" wp14:editId="705BEDC7">
                  <wp:extent cx="1719072" cy="1289304"/>
                  <wp:effectExtent l="9525" t="9525" r="9525" b="9525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28930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5098DC57" w14:textId="77777777" w:rsidR="00A27019" w:rsidRDefault="00E7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HOW?</w:t>
            </w:r>
          </w:p>
          <w:p w14:paraId="1349E5C7" w14:textId="77777777" w:rsidR="00A27019" w:rsidRDefault="00E72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There are two levels of high-R attic insulation. High-efficiency insulation meets the 2015 International Energy Conservation Code. Ultra-efficient insulation is 25% more efficient than this national code. These high levels of insulation are often achieved with a combination of open- and closed-cell spray foam; rigid foam and blown-in or batt insulation; or spray foam and blown-in or batt insulation.</w:t>
            </w:r>
          </w:p>
          <w:p w14:paraId="1500B38D" w14:textId="77777777" w:rsidR="00A27019" w:rsidRDefault="00E72A12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To be most effective, high-efficiency and ultra-efficient insulation must be installed correctly. Professional installation ensures there are no gaps, voids, compression, or misalignment with air barriers; complete air barriers; and minimal thermal bridging. </w:t>
            </w:r>
          </w:p>
        </w:tc>
      </w:tr>
    </w:tbl>
    <w:p w14:paraId="0A7AB541" w14:textId="77777777" w:rsidR="00A27019" w:rsidRDefault="00A27019">
      <w:pPr>
        <w:rPr>
          <w:rFonts w:ascii="Franklin Gothic" w:eastAsia="Franklin Gothic" w:hAnsi="Franklin Gothic" w:cs="Franklin Gothic"/>
          <w:color w:val="000000"/>
          <w:sz w:val="72"/>
          <w:szCs w:val="72"/>
        </w:rPr>
      </w:pPr>
    </w:p>
    <w:sectPr w:rsidR="00A27019">
      <w:headerReference w:type="default" r:id="rId12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5D1E" w14:textId="77777777" w:rsidR="00E72A12" w:rsidRDefault="00E72A12">
      <w:pPr>
        <w:spacing w:after="0" w:line="240" w:lineRule="auto"/>
      </w:pPr>
      <w:r>
        <w:separator/>
      </w:r>
    </w:p>
  </w:endnote>
  <w:endnote w:type="continuationSeparator" w:id="0">
    <w:p w14:paraId="5FB50177" w14:textId="77777777" w:rsidR="00E72A12" w:rsidRDefault="00E7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FA17" w14:textId="77777777" w:rsidR="00E72A12" w:rsidRDefault="00E72A12">
      <w:pPr>
        <w:spacing w:after="0" w:line="240" w:lineRule="auto"/>
      </w:pPr>
      <w:r>
        <w:separator/>
      </w:r>
    </w:p>
  </w:footnote>
  <w:footnote w:type="continuationSeparator" w:id="0">
    <w:p w14:paraId="018E37DA" w14:textId="77777777" w:rsidR="00E72A12" w:rsidRDefault="00E7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4688" w14:textId="77777777" w:rsidR="00A27019" w:rsidRDefault="00E72A12">
    <w:pPr>
      <w:rPr>
        <w:color w:val="000000"/>
      </w:rPr>
    </w:pPr>
    <w:bookmarkStart w:id="0" w:name="_heading=h.gjdgxs" w:colFirst="0" w:colLast="0"/>
    <w:bookmarkEnd w:id="0"/>
    <w:r>
      <w:rPr>
        <w:rFonts w:ascii="Franklin Gothic" w:eastAsia="Franklin Gothic" w:hAnsi="Franklin Gothic" w:cs="Franklin Gothic"/>
        <w:sz w:val="56"/>
        <w:szCs w:val="56"/>
      </w:rPr>
      <w:t xml:space="preserve">INSULATION </w:t>
    </w:r>
    <w:r>
      <w:rPr>
        <w:rFonts w:ascii="Franklin Gothic" w:eastAsia="Franklin Gothic" w:hAnsi="Franklin Gothic" w:cs="Franklin Gothic"/>
        <w:color w:val="007934"/>
        <w:sz w:val="56"/>
        <w:szCs w:val="56"/>
      </w:rPr>
      <w:t>CODE</w:t>
    </w:r>
    <w:r>
      <w:rPr>
        <w:rFonts w:ascii="Franklin Gothic" w:eastAsia="Franklin Gothic" w:hAnsi="Franklin Gothic" w:cs="Franklin Gothic"/>
        <w:sz w:val="56"/>
        <w:szCs w:val="56"/>
      </w:rPr>
      <w:t>: HIGH-R ATTICS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4F82A6" wp14:editId="7E53F27E">
              <wp:simplePos x="0" y="0"/>
              <wp:positionH relativeFrom="column">
                <wp:posOffset>-752474</wp:posOffset>
              </wp:positionH>
              <wp:positionV relativeFrom="paragraph">
                <wp:posOffset>-76199</wp:posOffset>
              </wp:positionV>
              <wp:extent cx="231775" cy="54927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4875" y="3510125"/>
                        <a:ext cx="222250" cy="5397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B5FDB1" w14:textId="77777777" w:rsidR="00A27019" w:rsidRDefault="00A2701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-752474</wp:posOffset>
              </wp:positionH>
              <wp:positionV relativeFrom="paragraph">
                <wp:posOffset>-76199</wp:posOffset>
              </wp:positionV>
              <wp:extent cx="231775" cy="549275"/>
              <wp:effectExtent b="0" l="0" r="0" t="0"/>
              <wp:wrapNone/>
              <wp:docPr id="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75" cy="549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58AC3F5" wp14:editId="678C7554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A60340" w14:textId="77777777" w:rsidR="00A27019" w:rsidRDefault="00A2701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19"/>
    <w:rsid w:val="000A776F"/>
    <w:rsid w:val="00973AF4"/>
    <w:rsid w:val="00A27019"/>
    <w:rsid w:val="00E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F2C3"/>
  <w15:docId w15:val="{178638E9-4A19-41DA-AAD6-CDC2166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6A7A"/>
    <w:pPr>
      <w:suppressAutoHyphens/>
      <w:spacing w:after="0" w:line="240" w:lineRule="auto"/>
      <w:ind w:left="720"/>
    </w:pPr>
    <w:rPr>
      <w:rFonts w:eastAsia="SimSun" w:cs="font783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eeQq493IicMe5r+xuiRIKd0PQ==">AMUW2mW43dxirHFemqYyfY16rN+jz7EbwkxdXIEcTt8QJOlPUNELnMzwg7SDHYPSTLBewJd8H6jT7VllMm4miAuDmRj1H5mWFpqS5t8nzMOttfSVYdamNeN6s+WUZ3FlHAMxkvefvrBr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</dc:creator>
  <cp:lastModifiedBy>Kiolbasa, Edward J</cp:lastModifiedBy>
  <cp:revision>2</cp:revision>
  <dcterms:created xsi:type="dcterms:W3CDTF">2022-05-23T21:17:00Z</dcterms:created>
  <dcterms:modified xsi:type="dcterms:W3CDTF">2022-05-23T21:17:00Z</dcterms:modified>
</cp:coreProperties>
</file>