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7810B2">
        <w:trPr>
          <w:trHeight w:val="1836"/>
        </w:trPr>
        <w:tc>
          <w:tcPr>
            <w:tcW w:w="9350" w:type="dxa"/>
            <w:gridSpan w:val="2"/>
            <w:tcBorders>
              <w:top w:val="nil"/>
              <w:bottom w:val="nil"/>
            </w:tcBorders>
            <w:tcMar>
              <w:top w:w="144" w:type="dxa"/>
              <w:left w:w="115" w:type="dxa"/>
              <w:right w:w="115" w:type="dxa"/>
            </w:tcMar>
          </w:tcPr>
          <w:p w14:paraId="05061936" w14:textId="5407EA45" w:rsidR="00F2514C" w:rsidRPr="00F2514C" w:rsidRDefault="00F2514C" w:rsidP="00FF195E">
            <w:pPr>
              <w:rPr>
                <w:rFonts w:ascii="Franklin Gothic Demi" w:hAnsi="Franklin Gothic Demi"/>
                <w:sz w:val="72"/>
                <w:szCs w:val="72"/>
              </w:rPr>
            </w:pPr>
            <w:r w:rsidRPr="007810B2">
              <w:rPr>
                <w:rFonts w:ascii="Franklin Gothic Demi" w:hAnsi="Franklin Gothic Demi"/>
                <w:noProof/>
                <w:color w:val="000000" w:themeColor="text1"/>
                <w:sz w:val="56"/>
                <w:szCs w:val="56"/>
              </w:rPr>
              <mc:AlternateContent>
                <mc:Choice Requires="wps">
                  <w:drawing>
                    <wp:anchor distT="0" distB="0" distL="114300" distR="114300" simplePos="0" relativeHeight="251662336" behindDoc="0" locked="0" layoutInCell="1" allowOverlap="1" wp14:anchorId="7AA6E5A3" wp14:editId="67C9B31B">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C02FA"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7810B2" w:rsidRPr="007810B2">
              <w:rPr>
                <w:rFonts w:ascii="Franklin Gothic Demi" w:hAnsi="Franklin Gothic Demi"/>
                <w:color w:val="000000" w:themeColor="text1"/>
                <w:sz w:val="56"/>
                <w:szCs w:val="56"/>
              </w:rPr>
              <w:t xml:space="preserve">HVAC: ROOMS WITH FUEL </w:t>
            </w:r>
            <w:r w:rsidR="007810B2" w:rsidRPr="007810B2">
              <w:rPr>
                <w:rFonts w:ascii="Franklin Gothic Demi" w:hAnsi="Franklin Gothic Demi"/>
                <w:color w:val="007934"/>
                <w:sz w:val="56"/>
                <w:szCs w:val="56"/>
              </w:rPr>
              <w:t xml:space="preserve">BURNING </w:t>
            </w:r>
            <w:r w:rsidR="007810B2" w:rsidRPr="007810B2">
              <w:rPr>
                <w:rFonts w:ascii="Franklin Gothic Demi" w:hAnsi="Franklin Gothic Demi"/>
                <w:color w:val="000000" w:themeColor="text1"/>
                <w:sz w:val="56"/>
                <w:szCs w:val="56"/>
              </w:rPr>
              <w:t>APPLIANCES</w:t>
            </w:r>
            <w:r w:rsidR="007810B2" w:rsidRPr="00C745C6">
              <w:rPr>
                <w:rFonts w:ascii="Franklin Gothic Demi" w:hAnsi="Franklin Gothic Demi"/>
                <w:color w:val="007934"/>
                <w:sz w:val="56"/>
                <w:szCs w:val="56"/>
              </w:rPr>
              <w:t xml:space="preserve">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7810B2">
        <w:trPr>
          <w:trHeight w:val="3513"/>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3FE8F171">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l="9541" r="9541"/>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4E615AB1" w:rsidR="00483641" w:rsidRPr="007730D9" w:rsidRDefault="007810B2" w:rsidP="00FF195E">
            <w:pPr>
              <w:rPr>
                <w:rFonts w:ascii="Franklin Gothic Book" w:eastAsia="Times New Roman" w:hAnsi="Franklin Gothic Book" w:cs="Arial"/>
                <w:color w:val="000000"/>
              </w:rPr>
            </w:pPr>
            <w:r w:rsidRPr="007810B2">
              <w:rPr>
                <w:rFonts w:ascii="Franklin Gothic Book" w:eastAsia="Times New Roman" w:hAnsi="Franklin Gothic Book" w:cs="Arial"/>
                <w:color w:val="000000"/>
              </w:rPr>
              <w:t>Open combustion, aka “natural draft” fuel-burning appliances work by burning fuel such as natural gas or propane. These appliances pull combustion air from the room surrounding it. Rooms containing these appliances must be isolated from the rest of the home to protect occupants from harmful gases.</w:t>
            </w:r>
          </w:p>
          <w:p w14:paraId="38C2DAF1" w14:textId="10BA3F71" w:rsidR="006E6A7A" w:rsidRPr="003673DD" w:rsidRDefault="007810B2"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54209243" wp14:editId="789A5ADB">
                      <wp:simplePos x="0" y="0"/>
                      <wp:positionH relativeFrom="column">
                        <wp:posOffset>-24556</wp:posOffset>
                      </wp:positionH>
                      <wp:positionV relativeFrom="paragraph">
                        <wp:posOffset>156194</wp:posOffset>
                      </wp:positionV>
                      <wp:extent cx="1203767" cy="666115"/>
                      <wp:effectExtent l="0" t="0" r="15875" b="19685"/>
                      <wp:wrapNone/>
                      <wp:docPr id="3" name="Group 3"/>
                      <wp:cNvGraphicFramePr/>
                      <a:graphic xmlns:a="http://schemas.openxmlformats.org/drawingml/2006/main">
                        <a:graphicData uri="http://schemas.microsoft.com/office/word/2010/wordprocessingGroup">
                          <wpg:wgp>
                            <wpg:cNvGrpSpPr/>
                            <wpg:grpSpPr>
                              <a:xfrm>
                                <a:off x="0" y="0"/>
                                <a:ext cx="1203767" cy="666115"/>
                                <a:chOff x="2" y="0"/>
                                <a:chExt cx="1204010" cy="666750"/>
                              </a:xfrm>
                            </wpg:grpSpPr>
                            <wps:wsp>
                              <wps:cNvPr id="4" name="Rectangle 6"/>
                              <wps:cNvSpPr/>
                              <wps:spPr>
                                <a:xfrm>
                                  <a:off x="2" y="0"/>
                                  <a:ext cx="1204010"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6"/>
                                </a:xfrm>
                                <a:prstGeom prst="rect">
                                  <a:avLst/>
                                </a:prstGeom>
                              </pic:spPr>
                            </pic:pic>
                          </wpg:wgp>
                        </a:graphicData>
                      </a:graphic>
                      <wp14:sizeRelH relativeFrom="margin">
                        <wp14:pctWidth>0</wp14:pctWidth>
                      </wp14:sizeRelH>
                    </wp:anchor>
                  </w:drawing>
                </mc:Choice>
                <mc:Fallback>
                  <w:pict>
                    <v:group w14:anchorId="6692322F" id="Group 3" o:spid="_x0000_s1026" style="position:absolute;margin-left:-1.95pt;margin-top:12.3pt;width:94.8pt;height:52.45pt;z-index:251665408;mso-width-relative:margin" coordorigin="" coordsize="1204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">
                      <v:rect id="Rectangle 6" o:spid="_x0000_s1027" style="position:absolute;width:12040;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">
                        <v:imagedata r:id="rId10" o:title=""/>
                      </v:shape>
                      <v:shape id="Picture 2" o:spid="_x0000_s1029"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1"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7810B2">
        <w:trPr>
          <w:trHeight w:val="2459"/>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466BAFF2">
                  <wp:extent cx="1719072" cy="1155676"/>
                  <wp:effectExtent l="19050" t="19050" r="1460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72" cy="1155676"/>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488E9BB1" w:rsidR="002E57F3" w:rsidRPr="007E18AD" w:rsidRDefault="007810B2" w:rsidP="001A26F7">
            <w:pPr>
              <w:pStyle w:val="NormalWeb"/>
              <w:shd w:val="clear" w:color="auto" w:fill="FFFFFF"/>
              <w:spacing w:before="0" w:beforeAutospacing="0" w:after="0" w:afterAutospacing="0"/>
              <w:rPr>
                <w:rFonts w:ascii="Arial" w:hAnsi="Arial" w:cs="Arial"/>
                <w:color w:val="000000"/>
                <w:sz w:val="20"/>
                <w:szCs w:val="20"/>
              </w:rPr>
            </w:pPr>
            <w:r w:rsidRPr="007810B2">
              <w:rPr>
                <w:rFonts w:ascii="Franklin Gothic Book" w:hAnsi="Franklin Gothic Book" w:cs="Arial"/>
                <w:color w:val="000000"/>
                <w:sz w:val="22"/>
                <w:szCs w:val="22"/>
              </w:rPr>
              <w:t xml:space="preserve">There is a greater risk of back-drafting when natural-draft gas appliances are installed in airtight homes. </w:t>
            </w:r>
            <w:proofErr w:type="spellStart"/>
            <w:r w:rsidRPr="007810B2">
              <w:rPr>
                <w:rFonts w:ascii="Franklin Gothic Book" w:hAnsi="Franklin Gothic Book" w:cs="Arial"/>
                <w:color w:val="000000"/>
                <w:sz w:val="22"/>
                <w:szCs w:val="22"/>
              </w:rPr>
              <w:t>Backdrafting</w:t>
            </w:r>
            <w:proofErr w:type="spellEnd"/>
            <w:r w:rsidRPr="007810B2">
              <w:rPr>
                <w:rFonts w:ascii="Franklin Gothic Book" w:hAnsi="Franklin Gothic Book" w:cs="Arial"/>
                <w:color w:val="000000"/>
                <w:sz w:val="22"/>
                <w:szCs w:val="22"/>
              </w:rPr>
              <w:t xml:space="preserve"> can draw carbon monoxide into the building, putting occupants at risk. For this reason, a new section in the 2015 IECC/IRC requires fuel burning appliances to be isolated from the building’s thermal envelope.</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79322FB2">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rcRect l="13907" r="13907"/>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C413C4" w14:textId="55A9EF6D" w:rsidR="00F2514C" w:rsidRDefault="007810B2" w:rsidP="00120B20">
            <w:pPr>
              <w:pStyle w:val="NormalWeb"/>
              <w:shd w:val="clear" w:color="auto" w:fill="FFFFFF"/>
              <w:spacing w:after="0"/>
              <w:rPr>
                <w:rFonts w:ascii="Franklin Gothic Book" w:hAnsi="Franklin Gothic Book" w:cs="Arial"/>
                <w:color w:val="000000"/>
                <w:sz w:val="22"/>
                <w:szCs w:val="22"/>
              </w:rPr>
            </w:pPr>
            <w:r w:rsidRPr="007810B2">
              <w:rPr>
                <w:rFonts w:ascii="Franklin Gothic Book" w:hAnsi="Franklin Gothic Book" w:cs="Arial"/>
                <w:color w:val="000000"/>
                <w:sz w:val="22"/>
                <w:szCs w:val="22"/>
              </w:rPr>
              <w:t xml:space="preserve">The new code allows two options for fulfilling the requirement. The gas appliance may </w:t>
            </w:r>
            <w:proofErr w:type="gramStart"/>
            <w:r w:rsidRPr="007810B2">
              <w:rPr>
                <w:rFonts w:ascii="Franklin Gothic Book" w:hAnsi="Franklin Gothic Book" w:cs="Arial"/>
                <w:color w:val="000000"/>
                <w:sz w:val="22"/>
                <w:szCs w:val="22"/>
              </w:rPr>
              <w:t>be located in</w:t>
            </w:r>
            <w:proofErr w:type="gramEnd"/>
            <w:r w:rsidRPr="007810B2">
              <w:rPr>
                <w:rFonts w:ascii="Franklin Gothic Book" w:hAnsi="Franklin Gothic Book" w:cs="Arial"/>
                <w:color w:val="000000"/>
                <w:sz w:val="22"/>
                <w:szCs w:val="22"/>
              </w:rPr>
              <w:t xml:space="preserve"> a room outside of the home’s thermal envelope. This room could be in an unheated garage, an unheated basement or crawlspace, or an unheated attic. Alternatively, the gas appliance can </w:t>
            </w:r>
            <w:proofErr w:type="gramStart"/>
            <w:r w:rsidRPr="007810B2">
              <w:rPr>
                <w:rFonts w:ascii="Franklin Gothic Book" w:hAnsi="Franklin Gothic Book" w:cs="Arial"/>
                <w:color w:val="000000"/>
                <w:sz w:val="22"/>
                <w:szCs w:val="22"/>
              </w:rPr>
              <w:t>be located in</w:t>
            </w:r>
            <w:proofErr w:type="gramEnd"/>
            <w:r w:rsidRPr="007810B2">
              <w:rPr>
                <w:rFonts w:ascii="Franklin Gothic Book" w:hAnsi="Franklin Gothic Book" w:cs="Arial"/>
                <w:color w:val="000000"/>
                <w:sz w:val="22"/>
                <w:szCs w:val="22"/>
              </w:rPr>
              <w:t xml:space="preserve"> a room that’s isolated from inside the thermal envelope. In other words, the room may be inside the main house, but it must be insulated and sealed off from the rest of the conditioned space.</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39C89" w14:textId="77777777" w:rsidR="005D759C" w:rsidRDefault="005D759C" w:rsidP="006E2FD5">
      <w:pPr>
        <w:spacing w:after="0" w:line="240" w:lineRule="auto"/>
      </w:pPr>
      <w:r>
        <w:separator/>
      </w:r>
    </w:p>
  </w:endnote>
  <w:endnote w:type="continuationSeparator" w:id="0">
    <w:p w14:paraId="58695817" w14:textId="77777777" w:rsidR="005D759C" w:rsidRDefault="005D759C"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C0B992-5D69-4E2C-810E-1B406D663C15}"/>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5F9DCF51-D30E-45AD-83A8-055C7C172B09}"/>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D22B71AD-59CE-4C74-A71D-51B062A7DBCF}"/>
  </w:font>
  <w:font w:name="Calibri Light">
    <w:panose1 w:val="020F0302020204030204"/>
    <w:charset w:val="00"/>
    <w:family w:val="swiss"/>
    <w:pitch w:val="variable"/>
    <w:sig w:usb0="E4002EFF" w:usb1="C000247B" w:usb2="00000009" w:usb3="00000000" w:csb0="000001FF" w:csb1="00000000"/>
    <w:embedRegular r:id="rId4" w:fontKey="{6FBE869C-4628-4CAA-9267-32011C5B14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10EE" w14:textId="77777777" w:rsidR="005D759C" w:rsidRDefault="005D759C" w:rsidP="006E2FD5">
      <w:pPr>
        <w:spacing w:after="0" w:line="240" w:lineRule="auto"/>
      </w:pPr>
      <w:r>
        <w:separator/>
      </w:r>
    </w:p>
  </w:footnote>
  <w:footnote w:type="continuationSeparator" w:id="0">
    <w:p w14:paraId="3531A7AA" w14:textId="77777777" w:rsidR="005D759C" w:rsidRDefault="005D759C"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858C4"/>
    <w:rsid w:val="001A26F7"/>
    <w:rsid w:val="001D0F8D"/>
    <w:rsid w:val="002E34E5"/>
    <w:rsid w:val="002E57F3"/>
    <w:rsid w:val="00321976"/>
    <w:rsid w:val="00353FA2"/>
    <w:rsid w:val="003673DD"/>
    <w:rsid w:val="003D3796"/>
    <w:rsid w:val="003D422A"/>
    <w:rsid w:val="00483641"/>
    <w:rsid w:val="004E2E36"/>
    <w:rsid w:val="005037C4"/>
    <w:rsid w:val="00515ACF"/>
    <w:rsid w:val="00533671"/>
    <w:rsid w:val="005D759C"/>
    <w:rsid w:val="0065016C"/>
    <w:rsid w:val="00696BF4"/>
    <w:rsid w:val="006A2C8A"/>
    <w:rsid w:val="006D754B"/>
    <w:rsid w:val="006E2FD5"/>
    <w:rsid w:val="006E6A7A"/>
    <w:rsid w:val="006F2EDA"/>
    <w:rsid w:val="00736D40"/>
    <w:rsid w:val="0076182B"/>
    <w:rsid w:val="007730D9"/>
    <w:rsid w:val="007810B2"/>
    <w:rsid w:val="007D01DC"/>
    <w:rsid w:val="007E18AD"/>
    <w:rsid w:val="007E2DED"/>
    <w:rsid w:val="00874384"/>
    <w:rsid w:val="00892806"/>
    <w:rsid w:val="008C4D91"/>
    <w:rsid w:val="008C65C5"/>
    <w:rsid w:val="00915702"/>
    <w:rsid w:val="009273EF"/>
    <w:rsid w:val="0096444C"/>
    <w:rsid w:val="00A27753"/>
    <w:rsid w:val="00A8797C"/>
    <w:rsid w:val="00AB413B"/>
    <w:rsid w:val="00B775AC"/>
    <w:rsid w:val="00B81DD1"/>
    <w:rsid w:val="00C015E0"/>
    <w:rsid w:val="00C01934"/>
    <w:rsid w:val="00C11A3D"/>
    <w:rsid w:val="00C745C6"/>
    <w:rsid w:val="00C759BA"/>
    <w:rsid w:val="00DA11CE"/>
    <w:rsid w:val="00DB2510"/>
    <w:rsid w:val="00DB33D3"/>
    <w:rsid w:val="00DB3C27"/>
    <w:rsid w:val="00DD0CCB"/>
    <w:rsid w:val="00DF3FAA"/>
    <w:rsid w:val="00E36C16"/>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178</Words>
  <Characters>1017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2022-04-27T20:41:00Z</dcterms:created>
  <dcterms:modified xsi:type="dcterms:W3CDTF">2022-04-27T20:41:00Z</dcterms:modified>
</cp:coreProperties>
</file>