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d9d9d9" w:space="0" w:sz="4" w:val="single"/>
          <w:insideV w:color="000000" w:space="0" w:sz="0" w:val="nil"/>
        </w:tblBorders>
        <w:tblLayout w:type="fixed"/>
        <w:tblLook w:val="0400"/>
      </w:tblPr>
      <w:tblGrid>
        <w:gridCol w:w="3150"/>
        <w:gridCol w:w="6200"/>
        <w:tblGridChange w:id="0">
          <w:tblGrid>
            <w:gridCol w:w="3150"/>
            <w:gridCol w:w="6200"/>
          </w:tblGrid>
        </w:tblGridChange>
      </w:tblGrid>
      <w:tr>
        <w:trPr>
          <w:cantSplit w:val="0"/>
          <w:trHeight w:val="3184" w:hRule="atLeast"/>
          <w:tblHeader w:val="0"/>
        </w:trPr>
        <w:tc>
          <w:tcPr>
            <w:tcMar>
              <w:top w:w="144.0" w:type="dxa"/>
              <w:left w:w="115.0" w:type="dxa"/>
              <w:right w:w="115.0" w:type="dxa"/>
            </w:tcMar>
          </w:tcPr>
          <w:p w:rsidR="00000000" w:rsidDel="00000000" w:rsidP="00000000" w:rsidRDefault="00000000" w:rsidRPr="00000000" w14:paraId="00000002">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809006"/>
                  <wp:effectExtent b="0" l="0" r="0" t="0"/>
                  <wp:docPr descr="Graphical user interface&#10;&#10;Description automatically generated" id="13" name="image1.jpg"/>
                  <a:graphic>
                    <a:graphicData uri="http://schemas.openxmlformats.org/drawingml/2006/picture">
                      <pic:pic>
                        <pic:nvPicPr>
                          <pic:cNvPr descr="Graphical user interface&#10;&#10;Description automatically generated" id="0" name="image1.jpg"/>
                          <pic:cNvPicPr preferRelativeResize="0"/>
                        </pic:nvPicPr>
                        <pic:blipFill>
                          <a:blip r:embed="rId7"/>
                          <a:srcRect b="0" l="0" r="0" t="0"/>
                          <a:stretch>
                            <a:fillRect/>
                          </a:stretch>
                        </pic:blipFill>
                        <pic:spPr>
                          <a:xfrm>
                            <a:off x="0" y="0"/>
                            <a:ext cx="1719072" cy="1809006"/>
                          </a:xfrm>
                          <a:prstGeom prst="rect"/>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WHAT?</w:t>
            </w:r>
          </w:p>
          <w:p w:rsidR="00000000" w:rsidDel="00000000" w:rsidP="00000000" w:rsidRDefault="00000000" w:rsidRPr="00000000" w14:paraId="00000004">
            <w:pPr>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Windows and doors disrupt a wall’s water protection layer and present spots that are vulnerable to leakage. Properly installed flashing is crucial to stop water intrusion around doors and windows. Pan flashing is installed at the sills of windows and doors—the places that are most vulnerable to water intrusion—and it has to integrate with jamb flashing and overlap the wall’s water barrier below in order to collect and direct any water that may leak through or around the opening back out to the exterior.</w:t>
            </w:r>
          </w:p>
          <w:p w:rsidR="00000000" w:rsidDel="00000000" w:rsidP="00000000" w:rsidRDefault="00000000" w:rsidRPr="00000000" w14:paraId="00000005">
            <w:pPr>
              <w:rPr>
                <w:rFonts w:ascii="Franklin Gothic" w:cs="Franklin Gothic" w:eastAsia="Franklin Gothic" w:hAnsi="Franklin Gothic"/>
                <w:sz w:val="16"/>
                <w:szCs w:val="16"/>
              </w:rPr>
            </w:pPr>
            <w:r w:rsidDel="00000000" w:rsidR="00000000" w:rsidRPr="00000000">
              <w:rPr>
                <w:rtl w:val="0"/>
              </w:rPr>
            </w:r>
          </w:p>
        </w:tc>
      </w:tr>
      <w:tr>
        <w:trPr>
          <w:cantSplit w:val="0"/>
          <w:trHeight w:val="2454" w:hRule="atLeast"/>
          <w:tblHeader w:val="0"/>
        </w:trPr>
        <w:tc>
          <w:tcPr>
            <w:tcMar>
              <w:top w:w="144.0" w:type="dxa"/>
              <w:left w:w="115.0" w:type="dxa"/>
              <w:right w:w="115.0" w:type="dxa"/>
            </w:tcMar>
          </w:tcPr>
          <w:p w:rsidR="00000000" w:rsidDel="00000000" w:rsidP="00000000" w:rsidRDefault="00000000" w:rsidRPr="00000000" w14:paraId="00000006">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378052"/>
                  <wp:effectExtent b="9525" l="9525" r="9525" t="9525"/>
                  <wp:docPr descr="A picture containing text&#10;&#10;Description automatically generated" id="15" name="image4.jpg"/>
                  <a:graphic>
                    <a:graphicData uri="http://schemas.openxmlformats.org/drawingml/2006/picture">
                      <pic:pic>
                        <pic:nvPicPr>
                          <pic:cNvPr descr="A picture containing text&#10;&#10;Description automatically generated" id="0" name="image4.jpg"/>
                          <pic:cNvPicPr preferRelativeResize="0"/>
                        </pic:nvPicPr>
                        <pic:blipFill>
                          <a:blip r:embed="rId8"/>
                          <a:srcRect b="56115" l="0" r="0" t="0"/>
                          <a:stretch>
                            <a:fillRect/>
                          </a:stretch>
                        </pic:blipFill>
                        <pic:spPr>
                          <a:xfrm>
                            <a:off x="0" y="0"/>
                            <a:ext cx="1719072" cy="1378052"/>
                          </a:xfrm>
                          <a:prstGeom prst="rect"/>
                          <a:ln w="9525">
                            <a:solidFill>
                              <a:srgbClr val="FFFFFF"/>
                            </a:solidFill>
                            <a:prstDash val="solid"/>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95"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WHY?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Window and door water barriers help drain water away from all the openings in the new home’s wall system and are part of a comprehensive set of measures that minimize the risk of water damage.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95"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44.0" w:type="dxa"/>
              <w:left w:w="115.0" w:type="dxa"/>
              <w:right w:w="115.0" w:type="dxa"/>
            </w:tcMar>
          </w:tcPr>
          <w:p w:rsidR="00000000" w:rsidDel="00000000" w:rsidP="00000000" w:rsidRDefault="00000000" w:rsidRPr="00000000" w14:paraId="0000000A">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595754" cy="1531655"/>
                  <wp:effectExtent b="0" l="0" r="0" t="0"/>
                  <wp:docPr descr="Diagram&#10;&#10;Description automatically generated" id="14" name="image2.jpg"/>
                  <a:graphic>
                    <a:graphicData uri="http://schemas.openxmlformats.org/drawingml/2006/picture">
                      <pic:pic>
                        <pic:nvPicPr>
                          <pic:cNvPr descr="Diagram&#10;&#10;Description automatically generated" id="0" name="image2.jpg"/>
                          <pic:cNvPicPr preferRelativeResize="0"/>
                        </pic:nvPicPr>
                        <pic:blipFill>
                          <a:blip r:embed="rId9"/>
                          <a:srcRect b="0" l="10807" r="9126" t="0"/>
                          <a:stretch>
                            <a:fillRect/>
                          </a:stretch>
                        </pic:blipFill>
                        <pic:spPr>
                          <a:xfrm>
                            <a:off x="0" y="0"/>
                            <a:ext cx="1595754" cy="1531655"/>
                          </a:xfrm>
                          <a:prstGeom prst="rect"/>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HOW?</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Apply properly lapped flashing around window and door openings to direct water out of—not into—the wall cavity.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Apply rigid, flexible, or fluid-applied pan flashing at sills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Put in window or door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Apply side flashing that reaches over the pan flashing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Install top flashing that reaches over the side flashing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Correctly integrate all flashing with the drainage plane layer (which could be housewrap, taped weather-resistant sheathing, a liquid-applied coating, or another approved material).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Confirm the window and door flashing is correctly installed before siding is installed.</w:t>
            </w:r>
          </w:p>
          <w:p w:rsidR="00000000" w:rsidDel="00000000" w:rsidP="00000000" w:rsidRDefault="00000000" w:rsidRPr="00000000" w14:paraId="00000013">
            <w:pPr>
              <w:rPr>
                <w:rFonts w:ascii="Franklin Gothic" w:cs="Franklin Gothic" w:eastAsia="Franklin Gothic" w:hAnsi="Franklin Gothic"/>
                <w:sz w:val="16"/>
                <w:szCs w:val="16"/>
              </w:rPr>
            </w:pPr>
            <w:r w:rsidDel="00000000" w:rsidR="00000000" w:rsidRPr="00000000">
              <w:rPr>
                <w:rtl w:val="0"/>
              </w:rPr>
            </w:r>
          </w:p>
        </w:tc>
      </w:tr>
    </w:tbl>
    <w:p w:rsidR="00000000" w:rsidDel="00000000" w:rsidP="00000000" w:rsidRDefault="00000000" w:rsidRPr="00000000" w14:paraId="00000014">
      <w:pPr>
        <w:rPr>
          <w:rFonts w:ascii="Franklin Gothic" w:cs="Franklin Gothic" w:eastAsia="Franklin Gothic" w:hAnsi="Franklin Gothic"/>
          <w:sz w:val="72"/>
          <w:szCs w:val="72"/>
        </w:rPr>
      </w:pPr>
      <w:r w:rsidDel="00000000" w:rsidR="00000000" w:rsidRPr="00000000">
        <w:rPr>
          <w:rtl w:val="0"/>
        </w:rPr>
      </w:r>
    </w:p>
    <w:sectPr>
      <w:headerReference r:id="rId10" w:type="default"/>
      <w:pgSz w:h="15840" w:w="12240" w:orient="portrait"/>
      <w:pgMar w:bottom="45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Fonts w:ascii="Franklin Gothic" w:cs="Franklin Gothic" w:eastAsia="Franklin Gothic" w:hAnsi="Franklin Gothic"/>
        <w:sz w:val="56"/>
        <w:szCs w:val="56"/>
        <w:rtl w:val="0"/>
      </w:rPr>
      <w:t xml:space="preserve">WINDOWS AND DOORS ARE INSTALLED: </w:t>
    </w:r>
    <w:r w:rsidDel="00000000" w:rsidR="00000000" w:rsidRPr="00000000">
      <w:rPr>
        <w:rFonts w:ascii="Franklin Gothic" w:cs="Franklin Gothic" w:eastAsia="Franklin Gothic" w:hAnsi="Franklin Gothic"/>
        <w:color w:val="007934"/>
        <w:sz w:val="56"/>
        <w:szCs w:val="56"/>
        <w:rtl w:val="0"/>
      </w:rPr>
      <w:t xml:space="preserve">FULLY FLASHED </w:t>
    </w:r>
    <w:r w:rsidDel="00000000" w:rsidR="00000000" w:rsidRPr="00000000">
      <w:rPr>
        <w:rFonts w:ascii="Franklin Gothic" w:cs="Franklin Gothic" w:eastAsia="Franklin Gothic" w:hAnsi="Franklin Gothic"/>
        <w:sz w:val="56"/>
        <w:szCs w:val="56"/>
        <w:rtl w:val="0"/>
      </w:rPr>
      <w:t xml:space="preserve">WINDOW AND DOOR OPENINGS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2" name=""/>
              <a:graphic>
                <a:graphicData uri="http://schemas.microsoft.com/office/word/2010/wordprocessingShape">
                  <wps:wsp>
                    <wps:cNvSpPr/>
                    <wps:cNvPr id="3" name="Shape 3"/>
                    <wps:spPr>
                      <a:xfrm>
                        <a:off x="5234875" y="3510125"/>
                        <a:ext cx="222250" cy="539750"/>
                      </a:xfrm>
                      <a:prstGeom prst="rect">
                        <a:avLst/>
                      </a:prstGeom>
                      <a:solidFill>
                        <a:srgbClr val="007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1" name=""/>
              <a:graphic>
                <a:graphicData uri="http://schemas.microsoft.com/office/word/2010/wordprocessingShape">
                  <wps:wsp>
                    <wps:cNvSpPr/>
                    <wps:cNvPr id="2" name="Shape 2"/>
                    <wps:spPr>
                      <a:xfrm>
                        <a:off x="1469325" y="3706975"/>
                        <a:ext cx="7753350" cy="146050"/>
                      </a:xfrm>
                      <a:prstGeom prst="rect">
                        <a:avLst/>
                      </a:prstGeom>
                      <a:solidFill>
                        <a:srgbClr val="007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E6A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6E6A7A"/>
    <w:pPr>
      <w:suppressAutoHyphens w:val="1"/>
      <w:spacing w:after="0" w:line="240" w:lineRule="auto"/>
      <w:ind w:left="720"/>
    </w:pPr>
    <w:rPr>
      <w:rFonts w:ascii="Calibri" w:cs="font783" w:eastAsia="SimSun" w:hAnsi="Calibri"/>
      <w:sz w:val="24"/>
      <w:szCs w:val="24"/>
      <w:lang w:eastAsia="ar-SA"/>
    </w:rPr>
  </w:style>
  <w:style w:type="paragraph" w:styleId="NormalWeb">
    <w:name w:val="Normal (Web)"/>
    <w:basedOn w:val="Normal"/>
    <w:uiPriority w:val="99"/>
    <w:unhideWhenUsed w:val="1"/>
    <w:rsid w:val="006E6A7A"/>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6E2F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2FD5"/>
  </w:style>
  <w:style w:type="paragraph" w:styleId="Footer">
    <w:name w:val="footer"/>
    <w:basedOn w:val="Normal"/>
    <w:link w:val="FooterChar"/>
    <w:uiPriority w:val="99"/>
    <w:unhideWhenUsed w:val="1"/>
    <w:rsid w:val="006E2F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2F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YFxcdxVZKjzWXDdpFPu59jRnw==">AMUW2mXF7VTHcBRXp2ul/FonCSx/uPLxb2zegsEb/z0EDNROIL1Bjp6/8eqyJOqq9ktGXNrlDWIfH2esO9SwTv/uyhv6XfIzw18xcQYzyR8nD9xVWNRd9U0=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2022-01-25T22:55:00Z</dcterms:created>
  <dc:creator>mture</dc:creator>
</cp:coreProperties>
</file>