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312"/>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6E6A7A" w14:paraId="611BDF6E" w14:textId="77777777" w:rsidTr="00AF697A">
        <w:trPr>
          <w:trHeight w:val="2917"/>
        </w:trPr>
        <w:tc>
          <w:tcPr>
            <w:tcW w:w="3150" w:type="dxa"/>
            <w:tcMar>
              <w:top w:w="144" w:type="dxa"/>
              <w:left w:w="115" w:type="dxa"/>
              <w:right w:w="115" w:type="dxa"/>
            </w:tcMar>
          </w:tcPr>
          <w:p w14:paraId="1D4C6BA5" w14:textId="77777777" w:rsidR="006E6A7A" w:rsidRDefault="006E6A7A" w:rsidP="000035C0">
            <w:pPr>
              <w:rPr>
                <w:rFonts w:ascii="Franklin Gothic Demi" w:hAnsi="Franklin Gothic Demi"/>
                <w:sz w:val="72"/>
                <w:szCs w:val="72"/>
              </w:rPr>
            </w:pPr>
            <w:r>
              <w:rPr>
                <w:rFonts w:ascii="Franklin Gothic Demi" w:hAnsi="Franklin Gothic Demi"/>
                <w:noProof/>
                <w:sz w:val="72"/>
                <w:szCs w:val="72"/>
              </w:rPr>
              <w:drawing>
                <wp:inline distT="0" distB="0" distL="0" distR="0" wp14:anchorId="0952169C" wp14:editId="1513449D">
                  <wp:extent cx="1720065" cy="1001742"/>
                  <wp:effectExtent l="19050" t="19050" r="1397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0065" cy="1001742"/>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17CA49B9" w14:textId="77777777" w:rsidR="006E2FD5" w:rsidRDefault="006E2FD5" w:rsidP="000035C0">
            <w:pPr>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HAT?</w:t>
            </w:r>
          </w:p>
          <w:p w14:paraId="467AFB33" w14:textId="77777777" w:rsidR="006E2FD5" w:rsidRPr="006F2EDA" w:rsidRDefault="006E2FD5" w:rsidP="000035C0">
            <w:pPr>
              <w:rPr>
                <w:rFonts w:ascii="Franklin Gothic Book" w:hAnsi="Franklin Gothic Book" w:cs="Arial"/>
                <w:b/>
                <w:color w:val="007934"/>
                <w:sz w:val="16"/>
                <w:szCs w:val="16"/>
              </w:rPr>
            </w:pPr>
          </w:p>
          <w:p w14:paraId="7703A7D2" w14:textId="56B6E4FF" w:rsidR="00483641" w:rsidRPr="007730D9" w:rsidRDefault="000035C0" w:rsidP="000035C0">
            <w:pPr>
              <w:rPr>
                <w:rFonts w:ascii="Franklin Gothic Book" w:eastAsia="Times New Roman" w:hAnsi="Franklin Gothic Book" w:cs="Arial"/>
                <w:color w:val="000000"/>
              </w:rPr>
            </w:pPr>
            <w:r w:rsidRPr="000035C0">
              <w:rPr>
                <w:rFonts w:ascii="Franklin Gothic Book" w:eastAsia="Times New Roman" w:hAnsi="Franklin Gothic Book" w:cs="Arial"/>
                <w:color w:val="000000"/>
              </w:rPr>
              <w:t>When insulating existing vented attics, you should first air seal all attic floor penetrations with sealant, one-part spray foam, or rigid blocking material as needed.</w:t>
            </w:r>
          </w:p>
          <w:p w14:paraId="624A0A63" w14:textId="77777777" w:rsidR="006E6A7A" w:rsidRPr="003673DD" w:rsidRDefault="006E6A7A" w:rsidP="000035C0">
            <w:pPr>
              <w:pStyle w:val="ListParagraph"/>
              <w:ind w:left="360"/>
              <w:rPr>
                <w:rFonts w:ascii="Franklin Gothic Book" w:eastAsia="Times New Roman" w:hAnsi="Franklin Gothic Book" w:cs="Arial"/>
                <w:color w:val="000000"/>
                <w:sz w:val="22"/>
                <w:szCs w:val="22"/>
                <w:lang w:eastAsia="en-US"/>
              </w:rPr>
            </w:pPr>
          </w:p>
          <w:p w14:paraId="4D7D75C5" w14:textId="5CB99DAB" w:rsidR="006E6A7A" w:rsidRPr="00054492" w:rsidRDefault="0065016C" w:rsidP="000035C0">
            <w:pPr>
              <w:rPr>
                <w:rFonts w:ascii="Franklin Gothic Demi" w:hAnsi="Franklin Gothic Demi"/>
                <w:sz w:val="16"/>
                <w:szCs w:val="16"/>
              </w:rPr>
            </w:pPr>
            <w:r w:rsidRPr="00A25D56">
              <w:rPr>
                <w:rFonts w:ascii="Franklin Gothic Book" w:hAnsi="Franklin Gothic Book" w:cs="Arial"/>
                <w:noProof/>
                <w:color w:val="000000"/>
              </w:rPr>
              <mc:AlternateContent>
                <mc:Choice Requires="wpg">
                  <w:drawing>
                    <wp:anchor distT="0" distB="0" distL="114300" distR="114300" simplePos="0" relativeHeight="251661312" behindDoc="0" locked="0" layoutInCell="1" allowOverlap="1" wp14:anchorId="08161C7B" wp14:editId="59AB1C65">
                      <wp:simplePos x="0" y="0"/>
                      <wp:positionH relativeFrom="column">
                        <wp:posOffset>39826</wp:posOffset>
                      </wp:positionH>
                      <wp:positionV relativeFrom="paragraph">
                        <wp:posOffset>43134</wp:posOffset>
                      </wp:positionV>
                      <wp:extent cx="1204599" cy="666363"/>
                      <wp:effectExtent l="0" t="0" r="14605" b="19685"/>
                      <wp:wrapNone/>
                      <wp:docPr id="11" name="Group 11"/>
                      <wp:cNvGraphicFramePr/>
                      <a:graphic xmlns:a="http://schemas.openxmlformats.org/drawingml/2006/main">
                        <a:graphicData uri="http://schemas.microsoft.com/office/word/2010/wordprocessingGroup">
                          <wpg:wgp>
                            <wpg:cNvGrpSpPr/>
                            <wpg:grpSpPr>
                              <a:xfrm>
                                <a:off x="0" y="0"/>
                                <a:ext cx="1204599" cy="666363"/>
                                <a:chOff x="1" y="0"/>
                                <a:chExt cx="1204728" cy="666750"/>
                              </a:xfrm>
                            </wpg:grpSpPr>
                            <wps:wsp>
                              <wps:cNvPr id="12" name="Rectangle 6"/>
                              <wps:cNvSpPr/>
                              <wps:spPr>
                                <a:xfrm>
                                  <a:off x="1" y="0"/>
                                  <a:ext cx="1204728"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849" y="72039"/>
                                  <a:ext cx="429645" cy="580297"/>
                                </a:xfrm>
                                <a:prstGeom prst="rect">
                                  <a:avLst/>
                                </a:prstGeom>
                              </pic:spPr>
                            </pic:pic>
                            <pic:pic xmlns:pic="http://schemas.openxmlformats.org/drawingml/2006/picture">
                              <pic:nvPicPr>
                                <pic:cNvPr id="15"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3814" y="72838"/>
                                  <a:ext cx="428883" cy="5792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56DB08" id="Group 11" o:spid="_x0000_s1026" style="position:absolute;margin-left:3.15pt;margin-top:3.4pt;width:94.85pt;height:52.45pt;z-index:251661312;mso-width-relative:margin;mso-height-relative:margin" coordorigin="" coordsize="12047,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">
                      <v:rect id="Rectangle 6" o:spid="_x0000_s1027" style="position:absolute;width:1204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8;top:720;width:4296;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">
                        <v:imagedata r:id="rId10" o:title=""/>
                      </v:shape>
                      <v:shape id="Picture 2" o:spid="_x0000_s1029" type="#_x0000_t75" style="position:absolute;left:6638;top:728;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">
                        <v:imagedata r:id="rId11" o:title=""/>
                      </v:shape>
                    </v:group>
                  </w:pict>
                </mc:Fallback>
              </mc:AlternateContent>
            </w:r>
          </w:p>
        </w:tc>
      </w:tr>
      <w:tr w:rsidR="006E6A7A" w14:paraId="7E75AF80" w14:textId="77777777" w:rsidTr="00AF697A">
        <w:trPr>
          <w:trHeight w:val="2457"/>
        </w:trPr>
        <w:tc>
          <w:tcPr>
            <w:tcW w:w="3150" w:type="dxa"/>
            <w:tcMar>
              <w:top w:w="144" w:type="dxa"/>
              <w:left w:w="115" w:type="dxa"/>
              <w:right w:w="115" w:type="dxa"/>
            </w:tcMar>
          </w:tcPr>
          <w:p w14:paraId="05576923" w14:textId="77777777" w:rsidR="006E6A7A" w:rsidRDefault="006E6A7A" w:rsidP="000035C0">
            <w:pPr>
              <w:rPr>
                <w:rFonts w:ascii="Franklin Gothic Demi" w:hAnsi="Franklin Gothic Demi"/>
                <w:sz w:val="72"/>
                <w:szCs w:val="72"/>
              </w:rPr>
            </w:pPr>
            <w:r>
              <w:rPr>
                <w:rFonts w:ascii="Franklin Gothic Demi" w:hAnsi="Franklin Gothic Demi"/>
                <w:noProof/>
                <w:sz w:val="72"/>
                <w:szCs w:val="72"/>
              </w:rPr>
              <w:drawing>
                <wp:inline distT="0" distB="0" distL="0" distR="0" wp14:anchorId="24C10935" wp14:editId="3F8B4F02">
                  <wp:extent cx="1718071" cy="1390133"/>
                  <wp:effectExtent l="19050" t="19050" r="1587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cstate="print">
                            <a:extLst>
                              <a:ext uri="{28A0092B-C50C-407E-A947-70E740481C1C}">
                                <a14:useLocalDpi xmlns:a14="http://schemas.microsoft.com/office/drawing/2010/main" val="0"/>
                              </a:ext>
                            </a:extLst>
                          </a:blip>
                          <a:srcRect t="5621" b="33695"/>
                          <a:stretch/>
                        </pic:blipFill>
                        <pic:spPr bwMode="auto">
                          <a:xfrm>
                            <a:off x="0" y="0"/>
                            <a:ext cx="1719072" cy="139094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056925F5" w14:textId="77777777" w:rsidR="006E2FD5" w:rsidRDefault="006E2FD5" w:rsidP="000035C0">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4A356BCF" w14:textId="59AD7464" w:rsidR="006E6A7A" w:rsidRPr="007E18AD" w:rsidRDefault="00AF697A" w:rsidP="000035C0">
            <w:pPr>
              <w:pStyle w:val="NormalWeb"/>
              <w:shd w:val="clear" w:color="auto" w:fill="FFFFFF"/>
              <w:spacing w:before="0" w:beforeAutospacing="0" w:after="195" w:afterAutospacing="0"/>
              <w:rPr>
                <w:rFonts w:ascii="Arial" w:hAnsi="Arial" w:cs="Arial"/>
                <w:color w:val="000000"/>
                <w:sz w:val="20"/>
                <w:szCs w:val="20"/>
              </w:rPr>
            </w:pPr>
            <w:r w:rsidRPr="00AF697A">
              <w:rPr>
                <w:rFonts w:ascii="Franklin Gothic Book" w:hAnsi="Franklin Gothic Book" w:cs="Arial"/>
                <w:color w:val="000000"/>
                <w:sz w:val="22"/>
                <w:szCs w:val="22"/>
              </w:rPr>
              <w:t>Effective air sealing between the attic and the home’s conditioned space saves energy and reduces fuel bills; this practice also helps prevent moisture problems in the attic. Sealing holes in the attic ceiling reduces the house’s “suction” (or stack effect) so fewer contaminants (such as radon and other soil gases) are drawn up into the house from the ground.</w:t>
            </w:r>
          </w:p>
        </w:tc>
      </w:tr>
      <w:tr w:rsidR="006E6A7A" w14:paraId="79BFED2F" w14:textId="77777777" w:rsidTr="000035C0">
        <w:tc>
          <w:tcPr>
            <w:tcW w:w="3150" w:type="dxa"/>
            <w:tcMar>
              <w:top w:w="144" w:type="dxa"/>
              <w:left w:w="115" w:type="dxa"/>
              <w:right w:w="115" w:type="dxa"/>
            </w:tcMar>
          </w:tcPr>
          <w:p w14:paraId="03DAB066" w14:textId="77777777" w:rsidR="006E6A7A" w:rsidRDefault="006E6A7A" w:rsidP="000035C0">
            <w:pPr>
              <w:rPr>
                <w:rFonts w:ascii="Franklin Gothic Demi" w:hAnsi="Franklin Gothic Demi"/>
                <w:sz w:val="72"/>
                <w:szCs w:val="72"/>
              </w:rPr>
            </w:pPr>
            <w:r>
              <w:rPr>
                <w:rFonts w:ascii="Franklin Gothic Demi" w:hAnsi="Franklin Gothic Demi"/>
                <w:noProof/>
                <w:sz w:val="72"/>
                <w:szCs w:val="72"/>
              </w:rPr>
              <w:drawing>
                <wp:inline distT="0" distB="0" distL="0" distR="0" wp14:anchorId="1954EFAD" wp14:editId="41D28392">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l="4122" r="4122"/>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77ADE5EF" w14:textId="77777777" w:rsidR="006E2FD5" w:rsidRDefault="006E2FD5" w:rsidP="000035C0">
            <w:pPr>
              <w:pStyle w:val="ListParagraph"/>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55AFA75" w14:textId="77777777" w:rsidR="006E2FD5" w:rsidRPr="006E2FD5" w:rsidRDefault="006E2FD5" w:rsidP="000035C0">
            <w:pPr>
              <w:pStyle w:val="ListParagraph"/>
              <w:ind w:left="0"/>
              <w:rPr>
                <w:rFonts w:ascii="Franklin Gothic Demi" w:eastAsia="Times New Roman" w:hAnsi="Franklin Gothic Demi" w:cs="Arial"/>
                <w:color w:val="000000"/>
                <w:sz w:val="16"/>
                <w:szCs w:val="16"/>
                <w:lang w:eastAsia="en-US"/>
              </w:rPr>
            </w:pPr>
          </w:p>
          <w:p w14:paraId="6E47456D" w14:textId="4AB54A62" w:rsidR="00892806" w:rsidRPr="003D422A" w:rsidRDefault="000035C0" w:rsidP="000035C0">
            <w:pPr>
              <w:pStyle w:val="NormalWeb"/>
              <w:shd w:val="clear" w:color="auto" w:fill="FFFFFF"/>
              <w:spacing w:before="0" w:beforeAutospacing="0" w:after="195" w:afterAutospacing="0"/>
              <w:rPr>
                <w:rFonts w:ascii="Franklin Gothic Book" w:hAnsi="Franklin Gothic Book" w:cs="Arial"/>
                <w:color w:val="000000"/>
                <w:sz w:val="22"/>
                <w:szCs w:val="22"/>
              </w:rPr>
            </w:pPr>
            <w:r w:rsidRPr="000035C0">
              <w:rPr>
                <w:rFonts w:ascii="Franklin Gothic Book" w:hAnsi="Franklin Gothic Book" w:cs="Arial"/>
                <w:color w:val="000000"/>
                <w:sz w:val="22"/>
                <w:szCs w:val="22"/>
              </w:rPr>
              <w:t xml:space="preserve">The attic floor should be </w:t>
            </w:r>
            <w:proofErr w:type="gramStart"/>
            <w:r w:rsidRPr="000035C0">
              <w:rPr>
                <w:rFonts w:ascii="Franklin Gothic Book" w:hAnsi="Franklin Gothic Book" w:cs="Arial"/>
                <w:color w:val="000000"/>
                <w:sz w:val="22"/>
                <w:szCs w:val="22"/>
              </w:rPr>
              <w:t>clean</w:t>
            </w:r>
            <w:proofErr w:type="gramEnd"/>
            <w:r w:rsidRPr="000035C0">
              <w:rPr>
                <w:rFonts w:ascii="Franklin Gothic Book" w:hAnsi="Franklin Gothic Book" w:cs="Arial"/>
                <w:color w:val="000000"/>
                <w:sz w:val="22"/>
                <w:szCs w:val="22"/>
              </w:rPr>
              <w:t xml:space="preserve"> so the sealant adheres to surfaces. All ceiling joints and penetrations should be sealed with sealant. This includes </w:t>
            </w:r>
            <w:proofErr w:type="gramStart"/>
            <w:r w:rsidRPr="000035C0">
              <w:rPr>
                <w:rFonts w:ascii="Franklin Gothic Book" w:hAnsi="Franklin Gothic Book" w:cs="Arial"/>
                <w:color w:val="000000"/>
                <w:sz w:val="22"/>
                <w:szCs w:val="22"/>
              </w:rPr>
              <w:t>all of</w:t>
            </w:r>
            <w:proofErr w:type="gramEnd"/>
            <w:r w:rsidRPr="000035C0">
              <w:rPr>
                <w:rFonts w:ascii="Franklin Gothic Book" w:hAnsi="Franklin Gothic Book" w:cs="Arial"/>
                <w:color w:val="000000"/>
                <w:sz w:val="22"/>
                <w:szCs w:val="22"/>
              </w:rPr>
              <w:t xml:space="preserve"> the seams between the top plate and the drywall and between the top plate and the lower edge of baffles. Solid blocking should be installed for large holes and open soffits, and metal blocking and collars installed around hot flues. Finally, covers should be installed over non-ICAT-rated recessed can lights.</w:t>
            </w:r>
          </w:p>
          <w:p w14:paraId="3F3F4828" w14:textId="77777777" w:rsidR="006E6A7A" w:rsidRPr="007730D9" w:rsidRDefault="006E6A7A" w:rsidP="000035C0">
            <w:pPr>
              <w:rPr>
                <w:rFonts w:ascii="Franklin Gothic Demi" w:hAnsi="Franklin Gothic Demi"/>
                <w:sz w:val="16"/>
                <w:szCs w:val="16"/>
              </w:rPr>
            </w:pPr>
          </w:p>
        </w:tc>
      </w:tr>
    </w:tbl>
    <w:p w14:paraId="52FB2F4A" w14:textId="1A2E59CB" w:rsidR="006E6A7A" w:rsidRPr="000035C0" w:rsidRDefault="006E2FD5">
      <w:pPr>
        <w:rPr>
          <w:rFonts w:ascii="Franklin Gothic Demi" w:hAnsi="Franklin Gothic Demi"/>
          <w:color w:val="000000" w:themeColor="text1"/>
          <w:sz w:val="72"/>
          <w:szCs w:val="72"/>
        </w:rPr>
      </w:pPr>
      <w:r w:rsidRPr="000035C0">
        <w:rPr>
          <w:rFonts w:ascii="Franklin Gothic Demi" w:hAnsi="Franklin Gothic Demi"/>
          <w:noProof/>
          <w:color w:val="000000" w:themeColor="text1"/>
          <w:sz w:val="56"/>
          <w:szCs w:val="56"/>
        </w:rPr>
        <mc:AlternateContent>
          <mc:Choice Requires="wps">
            <w:drawing>
              <wp:anchor distT="0" distB="0" distL="114300" distR="114300" simplePos="0" relativeHeight="251659264" behindDoc="0" locked="0" layoutInCell="1" allowOverlap="1" wp14:anchorId="1E6E3888" wp14:editId="057B7E45">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F26EBD" id="Rectangle 10" o:spid="_x0000_s1026" style="position:absolute;margin-left:-71pt;margin-top:-3pt;width:17.5pt;height: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" fillcolor="#007934" stroked="f" strokeweight="1pt"/>
            </w:pict>
          </mc:Fallback>
        </mc:AlternateContent>
      </w:r>
      <w:r w:rsidR="000035C0" w:rsidRPr="000035C0">
        <w:rPr>
          <w:rFonts w:ascii="Franklin Gothic Demi" w:hAnsi="Franklin Gothic Demi"/>
          <w:color w:val="000000" w:themeColor="text1"/>
          <w:sz w:val="56"/>
          <w:szCs w:val="56"/>
        </w:rPr>
        <w:t xml:space="preserve">FRAMING: </w:t>
      </w:r>
      <w:r w:rsidR="000035C0" w:rsidRPr="000035C0">
        <w:rPr>
          <w:rFonts w:ascii="Franklin Gothic Demi" w:hAnsi="Franklin Gothic Demi"/>
          <w:color w:val="007934"/>
          <w:sz w:val="56"/>
          <w:szCs w:val="56"/>
        </w:rPr>
        <w:t xml:space="preserve">AIR SEALING </w:t>
      </w:r>
      <w:r w:rsidR="000035C0" w:rsidRPr="000035C0">
        <w:rPr>
          <w:rFonts w:ascii="Franklin Gothic Demi" w:hAnsi="Franklin Gothic Demi"/>
          <w:color w:val="000000" w:themeColor="text1"/>
          <w:sz w:val="56"/>
          <w:szCs w:val="56"/>
        </w:rPr>
        <w:t>EXISTING ATTICS</w:t>
      </w:r>
    </w:p>
    <w:sectPr w:rsidR="006E6A7A" w:rsidRPr="000035C0"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5B40A" w14:textId="77777777" w:rsidR="00144FD8" w:rsidRDefault="00144FD8" w:rsidP="006E2FD5">
      <w:pPr>
        <w:spacing w:after="0" w:line="240" w:lineRule="auto"/>
      </w:pPr>
      <w:r>
        <w:separator/>
      </w:r>
    </w:p>
  </w:endnote>
  <w:endnote w:type="continuationSeparator" w:id="0">
    <w:p w14:paraId="29525733" w14:textId="77777777" w:rsidR="00144FD8" w:rsidRDefault="00144FD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F76463E-A995-4C3A-AA41-0DAFF23E73FE}"/>
    <w:embedBold r:id="rId2" w:fontKey="{106B0A1F-A8EC-47F6-909D-BF434EEB4E75}"/>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3" w:fontKey="{EF7E6ABB-0303-4996-9D28-B433F93B2551}"/>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4" w:fontKey="{59909E79-0FD0-4E04-938C-DA6B80509F1D}"/>
    <w:embedBold r:id="rId5" w:fontKey="{B81418AD-74FD-4BCB-9E16-84365E0115CB}"/>
  </w:font>
  <w:font w:name="Calibri Light">
    <w:panose1 w:val="020F0302020204030204"/>
    <w:charset w:val="00"/>
    <w:family w:val="swiss"/>
    <w:pitch w:val="variable"/>
    <w:sig w:usb0="E4002EFF" w:usb1="C000247B" w:usb2="00000009" w:usb3="00000000" w:csb0="000001FF" w:csb1="00000000"/>
    <w:embedRegular r:id="rId6" w:fontKey="{14F711B6-5E83-4A5D-812B-BD9EA28EC2B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B75A5" w14:textId="77777777" w:rsidR="00144FD8" w:rsidRDefault="00144FD8" w:rsidP="006E2FD5">
      <w:pPr>
        <w:spacing w:after="0" w:line="240" w:lineRule="auto"/>
      </w:pPr>
      <w:r>
        <w:separator/>
      </w:r>
    </w:p>
  </w:footnote>
  <w:footnote w:type="continuationSeparator" w:id="0">
    <w:p w14:paraId="59DA2840" w14:textId="77777777" w:rsidR="00144FD8" w:rsidRDefault="00144FD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0C950"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5789F3C3" wp14:editId="625958EE">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035C0"/>
    <w:rsid w:val="00054492"/>
    <w:rsid w:val="000937D2"/>
    <w:rsid w:val="000A17CE"/>
    <w:rsid w:val="001231D0"/>
    <w:rsid w:val="00144FD8"/>
    <w:rsid w:val="001858C4"/>
    <w:rsid w:val="001D0F8D"/>
    <w:rsid w:val="00321976"/>
    <w:rsid w:val="00332AD6"/>
    <w:rsid w:val="003673DD"/>
    <w:rsid w:val="003D422A"/>
    <w:rsid w:val="00483641"/>
    <w:rsid w:val="004E2E36"/>
    <w:rsid w:val="00533671"/>
    <w:rsid w:val="0065016C"/>
    <w:rsid w:val="00696BF4"/>
    <w:rsid w:val="006A2C8A"/>
    <w:rsid w:val="006D754B"/>
    <w:rsid w:val="006E2FD5"/>
    <w:rsid w:val="006E6A7A"/>
    <w:rsid w:val="006F2EDA"/>
    <w:rsid w:val="00736D40"/>
    <w:rsid w:val="007730D9"/>
    <w:rsid w:val="00795E49"/>
    <w:rsid w:val="007E18AD"/>
    <w:rsid w:val="00874384"/>
    <w:rsid w:val="00892806"/>
    <w:rsid w:val="008C65C5"/>
    <w:rsid w:val="009273EF"/>
    <w:rsid w:val="0096444C"/>
    <w:rsid w:val="009A6564"/>
    <w:rsid w:val="00AB413B"/>
    <w:rsid w:val="00AF697A"/>
    <w:rsid w:val="00C015E0"/>
    <w:rsid w:val="00C11A3D"/>
    <w:rsid w:val="00C759BA"/>
    <w:rsid w:val="00DB2510"/>
    <w:rsid w:val="00DB33D3"/>
    <w:rsid w:val="00DF3FAA"/>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352607"/>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158</Words>
  <Characters>907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5</cp:revision>
  <dcterms:created xsi:type="dcterms:W3CDTF">2022-02-01T19:44:00Z</dcterms:created>
  <dcterms:modified xsi:type="dcterms:W3CDTF">2022-03-17T02:52:00Z</dcterms:modified>
</cp:coreProperties>
</file>