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7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0BF2FCC" w14:textId="77777777" w:rsidTr="002503E4">
        <w:trPr>
          <w:trHeight w:val="2736"/>
        </w:trPr>
        <w:tc>
          <w:tcPr>
            <w:tcW w:w="3150" w:type="dxa"/>
            <w:tcMar>
              <w:top w:w="144" w:type="dxa"/>
              <w:left w:w="115" w:type="dxa"/>
              <w:right w:w="115" w:type="dxa"/>
            </w:tcMar>
          </w:tcPr>
          <w:p w14:paraId="6E60C651" w14:textId="77777777" w:rsidR="006E6A7A" w:rsidRDefault="006E6A7A" w:rsidP="002503E4">
            <w:pPr>
              <w:rPr>
                <w:rFonts w:ascii="Franklin Gothic Demi" w:hAnsi="Franklin Gothic Demi"/>
                <w:sz w:val="72"/>
                <w:szCs w:val="72"/>
              </w:rPr>
            </w:pPr>
            <w:r>
              <w:rPr>
                <w:rFonts w:ascii="Franklin Gothic Demi" w:hAnsi="Franklin Gothic Demi"/>
                <w:noProof/>
                <w:sz w:val="72"/>
                <w:szCs w:val="72"/>
              </w:rPr>
              <w:drawing>
                <wp:inline distT="0" distB="0" distL="0" distR="0" wp14:anchorId="44C66771" wp14:editId="12434106">
                  <wp:extent cx="1720065" cy="1290048"/>
                  <wp:effectExtent l="19050" t="19050" r="1397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90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1A50F15" w14:textId="77777777" w:rsidR="002E34E5" w:rsidRDefault="002E34E5" w:rsidP="002503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44063A3" w14:textId="1AB3811D" w:rsidR="00483641" w:rsidRPr="007730D9" w:rsidRDefault="002503E4" w:rsidP="002503E4">
            <w:pPr>
              <w:rPr>
                <w:rFonts w:ascii="Franklin Gothic Book" w:eastAsia="Times New Roman" w:hAnsi="Franklin Gothic Book" w:cs="Arial"/>
                <w:color w:val="000000"/>
              </w:rPr>
            </w:pPr>
            <w:r w:rsidRPr="002503E4">
              <w:rPr>
                <w:rFonts w:ascii="Franklin Gothic Book" w:eastAsia="Times New Roman" w:hAnsi="Franklin Gothic Book" w:cs="Arial"/>
                <w:color w:val="000000"/>
              </w:rPr>
              <w:t>Sealing the drywall to the top plate is one step in forming a continuous, complete air barrier in the home’s exterior shell.</w:t>
            </w:r>
          </w:p>
          <w:p w14:paraId="353B10E0" w14:textId="0D863329" w:rsidR="006E6A7A" w:rsidRPr="003673DD" w:rsidRDefault="006E6A7A" w:rsidP="002503E4">
            <w:pPr>
              <w:pStyle w:val="ListParagraph"/>
              <w:ind w:left="360"/>
              <w:rPr>
                <w:rFonts w:ascii="Franklin Gothic Book" w:eastAsia="Times New Roman" w:hAnsi="Franklin Gothic Book" w:cs="Arial"/>
                <w:color w:val="000000"/>
                <w:sz w:val="22"/>
                <w:szCs w:val="22"/>
                <w:lang w:eastAsia="en-US"/>
              </w:rPr>
            </w:pPr>
          </w:p>
          <w:p w14:paraId="36031EBE" w14:textId="12740A31" w:rsidR="006E6A7A" w:rsidRPr="00054492" w:rsidRDefault="003F69FC" w:rsidP="002503E4">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7F80C379" wp14:editId="7CF0EA37">
                  <wp:simplePos x="0" y="0"/>
                  <wp:positionH relativeFrom="column">
                    <wp:posOffset>208915</wp:posOffset>
                  </wp:positionH>
                  <wp:positionV relativeFrom="paragraph">
                    <wp:posOffset>78740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2503E4">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535DD8A1" wp14:editId="08B7C58F">
                      <wp:simplePos x="0" y="0"/>
                      <wp:positionH relativeFrom="column">
                        <wp:posOffset>60325</wp:posOffset>
                      </wp:positionH>
                      <wp:positionV relativeFrom="paragraph">
                        <wp:posOffset>9525</wp:posOffset>
                      </wp:positionV>
                      <wp:extent cx="7493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7493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8052BB" id="Rectangle 6" o:spid="_x0000_s1026" style="position:absolute;margin-left:4.75pt;margin-top:.75pt;width:59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" fillcolor="window" strokecolor="#bfbfbf" strokeweight="1pt"/>
                  </w:pict>
                </mc:Fallback>
              </mc:AlternateContent>
            </w:r>
          </w:p>
        </w:tc>
      </w:tr>
      <w:tr w:rsidR="006E6A7A" w14:paraId="770645EC" w14:textId="77777777" w:rsidTr="002503E4">
        <w:trPr>
          <w:trHeight w:val="3262"/>
        </w:trPr>
        <w:tc>
          <w:tcPr>
            <w:tcW w:w="3150" w:type="dxa"/>
            <w:tcMar>
              <w:top w:w="144" w:type="dxa"/>
              <w:left w:w="115" w:type="dxa"/>
              <w:right w:w="115" w:type="dxa"/>
            </w:tcMar>
          </w:tcPr>
          <w:p w14:paraId="3199779B" w14:textId="77777777" w:rsidR="006E6A7A" w:rsidRDefault="006E6A7A" w:rsidP="002503E4">
            <w:pPr>
              <w:rPr>
                <w:rFonts w:ascii="Franklin Gothic Demi" w:hAnsi="Franklin Gothic Demi"/>
                <w:sz w:val="72"/>
                <w:szCs w:val="72"/>
              </w:rPr>
            </w:pPr>
            <w:r>
              <w:rPr>
                <w:rFonts w:ascii="Franklin Gothic Demi" w:hAnsi="Franklin Gothic Demi"/>
                <w:noProof/>
                <w:sz w:val="72"/>
                <w:szCs w:val="72"/>
              </w:rPr>
              <w:drawing>
                <wp:inline distT="0" distB="0" distL="0" distR="0" wp14:anchorId="56BE41B7" wp14:editId="090607F4">
                  <wp:extent cx="1718916" cy="1905000"/>
                  <wp:effectExtent l="19050" t="19050" r="152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b="36962"/>
                          <a:stretch/>
                        </pic:blipFill>
                        <pic:spPr bwMode="auto">
                          <a:xfrm>
                            <a:off x="0" y="0"/>
                            <a:ext cx="1719072" cy="190517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78E4E9F" w14:textId="77777777" w:rsidR="006E2FD5" w:rsidRDefault="006E2FD5" w:rsidP="002503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96B1761" w14:textId="2F55B2B0" w:rsidR="00483641" w:rsidRPr="003D422A" w:rsidRDefault="002503E4" w:rsidP="002503E4">
            <w:pPr>
              <w:pStyle w:val="NormalWeb"/>
              <w:shd w:val="clear" w:color="auto" w:fill="FFFFFF"/>
              <w:spacing w:before="0" w:beforeAutospacing="0" w:after="0" w:afterAutospacing="0"/>
              <w:rPr>
                <w:rFonts w:ascii="Franklin Gothic Book" w:hAnsi="Franklin Gothic Book" w:cs="Arial"/>
                <w:color w:val="000000"/>
                <w:sz w:val="22"/>
                <w:szCs w:val="22"/>
              </w:rPr>
            </w:pPr>
            <w:r w:rsidRPr="002503E4">
              <w:rPr>
                <w:rFonts w:ascii="Franklin Gothic Book" w:hAnsi="Franklin Gothic Book" w:cs="Arial"/>
                <w:color w:val="000000"/>
                <w:sz w:val="22"/>
                <w:szCs w:val="22"/>
              </w:rPr>
              <w:t>Walls are part of a home’s thermal envelope. If air is allowed to flow through the wall cavity, it can reduce the insulation’s effectiveness and compromise energy performance. Gypsum board drywall is an air barrier material, but it must be taped at the seams and connected at the perimeter to other elements of the continuous air barrier to perform correctly.</w:t>
            </w:r>
          </w:p>
          <w:p w14:paraId="7C6CDA79" w14:textId="77777777" w:rsidR="006E6A7A" w:rsidRPr="007E18AD" w:rsidRDefault="006E6A7A" w:rsidP="002503E4">
            <w:pPr>
              <w:pStyle w:val="NormalWeb"/>
              <w:shd w:val="clear" w:color="auto" w:fill="FFFFFF"/>
              <w:spacing w:before="0" w:beforeAutospacing="0" w:after="195" w:afterAutospacing="0"/>
              <w:rPr>
                <w:rFonts w:ascii="Arial" w:hAnsi="Arial" w:cs="Arial"/>
                <w:color w:val="000000"/>
                <w:sz w:val="20"/>
                <w:szCs w:val="20"/>
              </w:rPr>
            </w:pPr>
          </w:p>
        </w:tc>
      </w:tr>
      <w:tr w:rsidR="006E6A7A" w14:paraId="1EEB7A50" w14:textId="77777777" w:rsidTr="002503E4">
        <w:tc>
          <w:tcPr>
            <w:tcW w:w="3150" w:type="dxa"/>
            <w:tcMar>
              <w:top w:w="144" w:type="dxa"/>
              <w:left w:w="115" w:type="dxa"/>
              <w:right w:w="115" w:type="dxa"/>
            </w:tcMar>
          </w:tcPr>
          <w:p w14:paraId="46B55337" w14:textId="77777777" w:rsidR="006E6A7A" w:rsidRDefault="006E6A7A" w:rsidP="002503E4">
            <w:pPr>
              <w:rPr>
                <w:rFonts w:ascii="Franklin Gothic Demi" w:hAnsi="Franklin Gothic Demi"/>
                <w:sz w:val="72"/>
                <w:szCs w:val="72"/>
              </w:rPr>
            </w:pPr>
            <w:r>
              <w:rPr>
                <w:rFonts w:ascii="Franklin Gothic Demi" w:hAnsi="Franklin Gothic Demi"/>
                <w:noProof/>
                <w:sz w:val="72"/>
                <w:szCs w:val="72"/>
              </w:rPr>
              <w:drawing>
                <wp:inline distT="0" distB="0" distL="0" distR="0" wp14:anchorId="06CC8C50" wp14:editId="5A233460">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t="18749" b="18749"/>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5462EC9" w14:textId="77777777" w:rsidR="006E2FD5" w:rsidRDefault="006E2FD5" w:rsidP="002503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07DABA3" w14:textId="4A3D35B9" w:rsidR="00892806" w:rsidRPr="003D422A" w:rsidRDefault="002503E4" w:rsidP="002503E4">
            <w:pPr>
              <w:pStyle w:val="NormalWeb"/>
              <w:shd w:val="clear" w:color="auto" w:fill="FFFFFF"/>
              <w:spacing w:before="0" w:beforeAutospacing="0" w:after="0" w:afterAutospacing="0"/>
              <w:rPr>
                <w:rFonts w:ascii="Franklin Gothic Book" w:hAnsi="Franklin Gothic Book" w:cs="Arial"/>
                <w:color w:val="000000"/>
                <w:sz w:val="22"/>
                <w:szCs w:val="22"/>
              </w:rPr>
            </w:pPr>
            <w:r w:rsidRPr="002503E4">
              <w:rPr>
                <w:rFonts w:ascii="Franklin Gothic Book" w:hAnsi="Franklin Gothic Book" w:cs="Arial"/>
                <w:color w:val="000000"/>
                <w:sz w:val="22"/>
                <w:szCs w:val="22"/>
              </w:rPr>
              <w:t>Before installing drywall, apply a continuous bead of caulk or glue or staple a strip of compressible foam gasket material along the top plate and bottom plates of exterior walls. Do the same thing for rough openings around doors and windows, and for interior walls that intersect insulated ceilings. Install drywall over the caulk, glue, or gasket material. Mud and tape drywall as you usually would. Sealing can be accomplished after drywall is installed by sealing the seam from the attic side with caulk, foam, or drywall adhesive.</w:t>
            </w:r>
          </w:p>
          <w:p w14:paraId="502E6527" w14:textId="77777777" w:rsidR="006E6A7A" w:rsidRPr="007730D9" w:rsidRDefault="006E6A7A" w:rsidP="002503E4">
            <w:pPr>
              <w:rPr>
                <w:rFonts w:ascii="Franklin Gothic Demi" w:hAnsi="Franklin Gothic Demi"/>
                <w:sz w:val="16"/>
                <w:szCs w:val="16"/>
              </w:rPr>
            </w:pPr>
          </w:p>
        </w:tc>
      </w:tr>
    </w:tbl>
    <w:p w14:paraId="4AC00D2D" w14:textId="4133F92B" w:rsidR="006E6A7A" w:rsidRPr="002503E4" w:rsidRDefault="006E2FD5">
      <w:pPr>
        <w:rPr>
          <w:rFonts w:ascii="Franklin Gothic Demi" w:hAnsi="Franklin Gothic Demi"/>
          <w:color w:val="000000" w:themeColor="text1"/>
          <w:sz w:val="72"/>
          <w:szCs w:val="72"/>
        </w:rPr>
      </w:pPr>
      <w:r w:rsidRPr="002503E4">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6CE72804" wp14:editId="28295C3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F14D0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2503E4" w:rsidRPr="002503E4">
        <w:rPr>
          <w:rFonts w:ascii="Franklin Gothic Demi" w:hAnsi="Franklin Gothic Demi"/>
          <w:color w:val="000000" w:themeColor="text1"/>
          <w:sz w:val="56"/>
          <w:szCs w:val="56"/>
        </w:rPr>
        <w:t xml:space="preserve">DRYWALL INSTALLATION: </w:t>
      </w:r>
      <w:r w:rsidR="002503E4" w:rsidRPr="002503E4">
        <w:rPr>
          <w:rFonts w:ascii="Franklin Gothic Demi" w:hAnsi="Franklin Gothic Demi"/>
          <w:color w:val="007934"/>
          <w:sz w:val="56"/>
          <w:szCs w:val="56"/>
        </w:rPr>
        <w:t xml:space="preserve">AIR SEALING </w:t>
      </w:r>
      <w:r w:rsidR="002503E4" w:rsidRPr="002503E4">
        <w:rPr>
          <w:rFonts w:ascii="Franklin Gothic Demi" w:hAnsi="Franklin Gothic Demi"/>
          <w:color w:val="000000" w:themeColor="text1"/>
          <w:sz w:val="56"/>
          <w:szCs w:val="56"/>
        </w:rPr>
        <w:t>DRYWALL TO TOP PLATE</w:t>
      </w:r>
    </w:p>
    <w:sectPr w:rsidR="006E6A7A" w:rsidRPr="002503E4"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C55DB" w14:textId="77777777" w:rsidR="00C416D9" w:rsidRDefault="00C416D9" w:rsidP="006E2FD5">
      <w:pPr>
        <w:spacing w:after="0" w:line="240" w:lineRule="auto"/>
      </w:pPr>
      <w:r>
        <w:separator/>
      </w:r>
    </w:p>
  </w:endnote>
  <w:endnote w:type="continuationSeparator" w:id="0">
    <w:p w14:paraId="7A82425D" w14:textId="77777777" w:rsidR="00C416D9" w:rsidRDefault="00C416D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989E69-E775-4E42-BB51-D3F2E7F77F55}"/>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2296A04-2260-43C4-8B66-239A1B9B238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165BB687-8CEF-4152-A95F-D7BAD52439CE}"/>
  </w:font>
  <w:font w:name="Calibri Light">
    <w:panose1 w:val="020F0302020204030204"/>
    <w:charset w:val="00"/>
    <w:family w:val="swiss"/>
    <w:pitch w:val="variable"/>
    <w:sig w:usb0="E4002EFF" w:usb1="C000247B" w:usb2="00000009" w:usb3="00000000" w:csb0="000001FF" w:csb1="00000000"/>
    <w:embedRegular r:id="rId4" w:fontKey="{5214DBE6-9AB4-4A1D-A399-9BF4227202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52438" w14:textId="77777777" w:rsidR="00C416D9" w:rsidRDefault="00C416D9" w:rsidP="006E2FD5">
      <w:pPr>
        <w:spacing w:after="0" w:line="240" w:lineRule="auto"/>
      </w:pPr>
      <w:r>
        <w:separator/>
      </w:r>
    </w:p>
  </w:footnote>
  <w:footnote w:type="continuationSeparator" w:id="0">
    <w:p w14:paraId="236A4DA9" w14:textId="77777777" w:rsidR="00C416D9" w:rsidRDefault="00C416D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68EE"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0AC051D" wp14:editId="524D0579">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66CC2"/>
    <w:rsid w:val="000937D2"/>
    <w:rsid w:val="000A17CE"/>
    <w:rsid w:val="001858C4"/>
    <w:rsid w:val="001D0F8D"/>
    <w:rsid w:val="002503E4"/>
    <w:rsid w:val="002E34E5"/>
    <w:rsid w:val="00321976"/>
    <w:rsid w:val="003460D7"/>
    <w:rsid w:val="003673DD"/>
    <w:rsid w:val="003D422A"/>
    <w:rsid w:val="003F69FC"/>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B413B"/>
    <w:rsid w:val="00B81DD1"/>
    <w:rsid w:val="00C015E0"/>
    <w:rsid w:val="00C11A3D"/>
    <w:rsid w:val="00C416D9"/>
    <w:rsid w:val="00C759BA"/>
    <w:rsid w:val="00DB2510"/>
    <w:rsid w:val="00DB33D3"/>
    <w:rsid w:val="00DD38DB"/>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8502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2022-05-03T21:49:00Z</dcterms:created>
  <dcterms:modified xsi:type="dcterms:W3CDTF">2022-05-03T21:49:00Z</dcterms:modified>
</cp:coreProperties>
</file>