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901E0A6" w14:textId="77777777" w:rsidTr="0052556C">
        <w:trPr>
          <w:trHeight w:val="3366"/>
        </w:trPr>
        <w:tc>
          <w:tcPr>
            <w:tcW w:w="3150" w:type="dxa"/>
            <w:tcMar>
              <w:top w:w="144" w:type="dxa"/>
              <w:left w:w="115" w:type="dxa"/>
              <w:right w:w="115" w:type="dxa"/>
            </w:tcMar>
          </w:tcPr>
          <w:p w14:paraId="3BDEB486" w14:textId="63BD54E7" w:rsidR="006E6A7A" w:rsidRDefault="00D55E5C" w:rsidP="000A01E4">
            <w:pPr>
              <w:rPr>
                <w:rFonts w:ascii="Franklin Gothic Demi" w:hAnsi="Franklin Gothic Demi"/>
                <w:sz w:val="72"/>
                <w:szCs w:val="72"/>
              </w:rPr>
            </w:pPr>
            <w:r>
              <w:rPr>
                <w:rFonts w:ascii="Franklin Gothic Demi" w:hAnsi="Franklin Gothic Demi"/>
                <w:sz w:val="72"/>
                <w:szCs w:val="72"/>
              </w:rPr>
              <w:softHyphen/>
            </w:r>
            <w:r>
              <w:rPr>
                <w:rFonts w:ascii="Franklin Gothic Demi" w:hAnsi="Franklin Gothic Demi"/>
                <w:sz w:val="72"/>
                <w:szCs w:val="72"/>
              </w:rPr>
              <w:softHyphen/>
            </w:r>
            <w:r w:rsidR="006E6A7A">
              <w:rPr>
                <w:rFonts w:ascii="Franklin Gothic Demi" w:hAnsi="Franklin Gothic Demi"/>
                <w:noProof/>
                <w:sz w:val="72"/>
                <w:szCs w:val="72"/>
              </w:rPr>
              <w:drawing>
                <wp:inline distT="0" distB="0" distL="0" distR="0" wp14:anchorId="4DBD6D0A" wp14:editId="3B063DF0">
                  <wp:extent cx="1718103" cy="2012622"/>
                  <wp:effectExtent l="19050" t="19050" r="15875"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t="1398" b="1851"/>
                          <a:stretch/>
                        </pic:blipFill>
                        <pic:spPr bwMode="auto">
                          <a:xfrm>
                            <a:off x="0" y="0"/>
                            <a:ext cx="1719072" cy="201375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9C0542B" w14:textId="06A8CE5D" w:rsidR="002E34E5" w:rsidRDefault="002E34E5" w:rsidP="000A01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269DE26" w14:textId="5B0A66BF" w:rsidR="00483641" w:rsidRPr="007730D9" w:rsidRDefault="0052556C" w:rsidP="0052556C">
            <w:pPr>
              <w:rPr>
                <w:rFonts w:ascii="Franklin Gothic Book" w:eastAsia="Times New Roman" w:hAnsi="Franklin Gothic Book" w:cs="Arial"/>
                <w:color w:val="000000"/>
              </w:rPr>
            </w:pPr>
            <w:r w:rsidRPr="0052556C">
              <w:rPr>
                <w:rFonts w:ascii="Franklin Gothic Book" w:eastAsia="Times New Roman" w:hAnsi="Franklin Gothic Book" w:cs="Arial"/>
                <w:color w:val="000000"/>
              </w:rPr>
              <w:t>An air control layer is an essential part of a high-performance roof enclosure that includes one or more layers of exterior rigid insulation. The air control layer is installed directly on top of the roof sheathing before the rigid insulation is installed.</w:t>
            </w:r>
          </w:p>
          <w:p w14:paraId="027C1A32" w14:textId="4483C3F0" w:rsidR="006E6A7A" w:rsidRPr="003673DD" w:rsidRDefault="00D51D78" w:rsidP="000A01E4">
            <w:pPr>
              <w:pStyle w:val="ListParagraph"/>
              <w:ind w:left="360"/>
              <w:rPr>
                <w:rFonts w:ascii="Franklin Gothic Book" w:eastAsia="Times New Roman" w:hAnsi="Franklin Gothic Book" w:cs="Arial"/>
                <w:color w:val="000000"/>
                <w:sz w:val="22"/>
                <w:szCs w:val="22"/>
                <w:lang w:eastAsia="en-US"/>
              </w:rPr>
            </w:pPr>
            <w:r>
              <w:rPr>
                <w:rFonts w:ascii="Arial" w:hAnsi="Arial" w:cs="Arial"/>
                <w:noProof/>
                <w:color w:val="000000"/>
                <w:sz w:val="20"/>
                <w:szCs w:val="20"/>
              </w:rPr>
              <mc:AlternateContent>
                <mc:Choice Requires="wps">
                  <w:drawing>
                    <wp:anchor distT="0" distB="0" distL="114300" distR="114300" simplePos="0" relativeHeight="251657215" behindDoc="0" locked="0" layoutInCell="1" allowOverlap="1" wp14:anchorId="2AACDFA9" wp14:editId="630F6C9D">
                      <wp:simplePos x="0" y="0"/>
                      <wp:positionH relativeFrom="column">
                        <wp:posOffset>30828</wp:posOffset>
                      </wp:positionH>
                      <wp:positionV relativeFrom="paragraph">
                        <wp:posOffset>129581</wp:posOffset>
                      </wp:positionV>
                      <wp:extent cx="1332271" cy="666318"/>
                      <wp:effectExtent l="0" t="0" r="20320" b="19685"/>
                      <wp:wrapNone/>
                      <wp:docPr id="12" name="Rectangle 6"/>
                      <wp:cNvGraphicFramePr/>
                      <a:graphic xmlns:a="http://schemas.openxmlformats.org/drawingml/2006/main">
                        <a:graphicData uri="http://schemas.microsoft.com/office/word/2010/wordprocessingShape">
                          <wps:wsp>
                            <wps:cNvSpPr/>
                            <wps:spPr>
                              <a:xfrm>
                                <a:off x="0" y="0"/>
                                <a:ext cx="1332271"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B2497" id="Rectangle 6" o:spid="_x0000_s1026" style="position:absolute;margin-left:2.45pt;margin-top:10.2pt;width:104.9pt;height:52.4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" fillcolor="window" strokecolor="#bfbfbf" strokeweight="1pt"/>
                  </w:pict>
                </mc:Fallback>
              </mc:AlternateContent>
            </w:r>
          </w:p>
          <w:p w14:paraId="6E05A117" w14:textId="3D20AA3C" w:rsidR="006E6A7A" w:rsidRPr="00054492" w:rsidRDefault="00F90574" w:rsidP="000A01E4">
            <w:pPr>
              <w:rPr>
                <w:rFonts w:ascii="Franklin Gothic Demi" w:hAnsi="Franklin Gothic Demi"/>
                <w:sz w:val="16"/>
                <w:szCs w:val="16"/>
              </w:rPr>
            </w:pPr>
            <w:r>
              <w:rPr>
                <w:rFonts w:ascii="Franklin Gothic Demi" w:hAnsi="Franklin Gothic Demi"/>
                <w:noProof/>
                <w:color w:val="000000" w:themeColor="text1"/>
                <w:sz w:val="72"/>
                <w:szCs w:val="72"/>
              </w:rPr>
              <w:drawing>
                <wp:anchor distT="0" distB="0" distL="114300" distR="114300" simplePos="0" relativeHeight="251665408" behindDoc="0" locked="0" layoutInCell="1" allowOverlap="1" wp14:anchorId="4365F1DB" wp14:editId="74F5C274">
                  <wp:simplePos x="0" y="0"/>
                  <wp:positionH relativeFrom="column">
                    <wp:posOffset>780415</wp:posOffset>
                  </wp:positionH>
                  <wp:positionV relativeFrom="paragraph">
                    <wp:posOffset>50800</wp:posOffset>
                  </wp:positionV>
                  <wp:extent cx="424815" cy="573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 cy="573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4384" behindDoc="0" locked="0" layoutInCell="1" allowOverlap="1" wp14:anchorId="3A13CE4E" wp14:editId="292F84A8">
                  <wp:simplePos x="0" y="0"/>
                  <wp:positionH relativeFrom="column">
                    <wp:posOffset>189865</wp:posOffset>
                  </wp:positionH>
                  <wp:positionV relativeFrom="paragraph">
                    <wp:posOffset>41275</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sidR="004E3C3B">
              <w:rPr>
                <w:rFonts w:ascii="Franklin Gothic Demi" w:hAnsi="Franklin Gothic Demi"/>
                <w:sz w:val="16"/>
                <w:szCs w:val="16"/>
              </w:rPr>
              <w:softHyphen/>
            </w:r>
          </w:p>
        </w:tc>
      </w:tr>
      <w:tr w:rsidR="006E6A7A" w14:paraId="544ADBA9" w14:textId="77777777" w:rsidTr="0052556C">
        <w:trPr>
          <w:trHeight w:val="3536"/>
        </w:trPr>
        <w:tc>
          <w:tcPr>
            <w:tcW w:w="3150" w:type="dxa"/>
            <w:tcMar>
              <w:top w:w="144" w:type="dxa"/>
              <w:left w:w="115" w:type="dxa"/>
              <w:right w:w="115" w:type="dxa"/>
            </w:tcMar>
          </w:tcPr>
          <w:p w14:paraId="08142370"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64043A0B" wp14:editId="1A2ADAF0">
                  <wp:extent cx="1719072" cy="1146048"/>
                  <wp:effectExtent l="19050" t="19050" r="146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9072" cy="114604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7A03F15" w14:textId="77777777" w:rsidR="006E2FD5" w:rsidRDefault="006E2FD5" w:rsidP="000A01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061C97FA" w14:textId="26D5BB6A" w:rsidR="0052556C" w:rsidRPr="0052556C" w:rsidRDefault="0052556C" w:rsidP="0052556C">
            <w:pPr>
              <w:pStyle w:val="NormalWeb"/>
              <w:shd w:val="clear" w:color="auto" w:fill="FFFFFF"/>
              <w:spacing w:after="0"/>
              <w:rPr>
                <w:rFonts w:ascii="Franklin Gothic Book" w:hAnsi="Franklin Gothic Book" w:cs="Arial"/>
                <w:color w:val="000000"/>
                <w:sz w:val="22"/>
                <w:szCs w:val="22"/>
              </w:rPr>
            </w:pPr>
            <w:r w:rsidRPr="0052556C">
              <w:rPr>
                <w:rFonts w:ascii="Franklin Gothic Book" w:hAnsi="Franklin Gothic Book" w:cs="Arial"/>
                <w:color w:val="000000"/>
                <w:sz w:val="22"/>
                <w:szCs w:val="22"/>
              </w:rPr>
              <w:t>A retrofit that involves re-roofing provides a great opportunity to install rigid foam insulation above the roof deck and create a high-performance roof enclosure.</w:t>
            </w:r>
          </w:p>
          <w:p w14:paraId="14747F78" w14:textId="11FF1782" w:rsidR="006E6A7A" w:rsidRPr="007E18AD" w:rsidRDefault="0052556C" w:rsidP="0052556C">
            <w:pPr>
              <w:pStyle w:val="NormalWeb"/>
              <w:shd w:val="clear" w:color="auto" w:fill="FFFFFF"/>
              <w:spacing w:before="0" w:beforeAutospacing="0" w:after="0" w:afterAutospacing="0"/>
              <w:rPr>
                <w:rFonts w:ascii="Arial" w:hAnsi="Arial" w:cs="Arial"/>
                <w:color w:val="000000"/>
                <w:sz w:val="20"/>
                <w:szCs w:val="20"/>
              </w:rPr>
            </w:pPr>
            <w:r w:rsidRPr="0052556C">
              <w:rPr>
                <w:rFonts w:ascii="Franklin Gothic Book" w:hAnsi="Franklin Gothic Book" w:cs="Arial"/>
                <w:color w:val="000000"/>
                <w:sz w:val="22"/>
                <w:szCs w:val="22"/>
              </w:rPr>
              <w:t>An air control membrane is needed below the insulating sheathing to prevent moisture-laden air from migrating through the joints in the insulating sheathing. With the right materials and detailing, the air control membrane can also provide temporary water protection and permanent back-up water protection.</w:t>
            </w:r>
          </w:p>
        </w:tc>
      </w:tr>
      <w:tr w:rsidR="006E6A7A" w14:paraId="66431BB1" w14:textId="77777777" w:rsidTr="000A01E4">
        <w:tc>
          <w:tcPr>
            <w:tcW w:w="3150" w:type="dxa"/>
            <w:tcMar>
              <w:top w:w="144" w:type="dxa"/>
              <w:left w:w="115" w:type="dxa"/>
              <w:right w:w="115" w:type="dxa"/>
            </w:tcMar>
          </w:tcPr>
          <w:p w14:paraId="56D9BDA8" w14:textId="77777777" w:rsidR="006E6A7A" w:rsidRPr="00D55E5C" w:rsidRDefault="006E6A7A" w:rsidP="000A01E4">
            <w:pPr>
              <w:rPr>
                <w:rFonts w:ascii="Franklin Gothic Demi" w:hAnsi="Franklin Gothic Demi"/>
                <w:sz w:val="72"/>
                <w:szCs w:val="72"/>
              </w:rPr>
            </w:pPr>
            <w:r w:rsidRPr="00D55E5C">
              <w:rPr>
                <w:rFonts w:ascii="Franklin Gothic Demi" w:hAnsi="Franklin Gothic Demi"/>
                <w:noProof/>
                <w:sz w:val="72"/>
                <w:szCs w:val="72"/>
              </w:rPr>
              <w:drawing>
                <wp:inline distT="0" distB="0" distL="0" distR="0" wp14:anchorId="07FA9088" wp14:editId="03A2AF54">
                  <wp:extent cx="1719072" cy="1259529"/>
                  <wp:effectExtent l="19050" t="19050" r="1460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rcRect t="3212" b="3212"/>
                          <a:stretch>
                            <a:fillRect/>
                          </a:stretch>
                        </pic:blipFill>
                        <pic:spPr bwMode="auto">
                          <a:xfrm>
                            <a:off x="0" y="0"/>
                            <a:ext cx="1719072" cy="125952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A4DB902" w14:textId="77777777" w:rsidR="006E2FD5" w:rsidRDefault="006E2FD5" w:rsidP="000A01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15E8808" w14:textId="250A8A99" w:rsidR="0052556C" w:rsidRPr="0052556C" w:rsidRDefault="0052556C" w:rsidP="0052556C">
            <w:pPr>
              <w:pStyle w:val="NormalWeb"/>
              <w:shd w:val="clear" w:color="auto" w:fill="FFFFFF"/>
              <w:spacing w:after="0"/>
              <w:rPr>
                <w:rFonts w:ascii="Franklin Gothic Book" w:hAnsi="Franklin Gothic Book" w:cs="Arial"/>
                <w:color w:val="000000"/>
                <w:sz w:val="22"/>
                <w:szCs w:val="22"/>
              </w:rPr>
            </w:pPr>
            <w:r w:rsidRPr="0052556C">
              <w:rPr>
                <w:rFonts w:ascii="Franklin Gothic Book" w:hAnsi="Franklin Gothic Book" w:cs="Arial"/>
                <w:color w:val="000000"/>
                <w:sz w:val="22"/>
                <w:szCs w:val="22"/>
              </w:rPr>
              <w:t>There are three options for the air control layer:</w:t>
            </w:r>
          </w:p>
          <w:p w14:paraId="72955340" w14:textId="77777777" w:rsidR="0052556C" w:rsidRPr="0052556C" w:rsidRDefault="0052556C" w:rsidP="0052556C">
            <w:pPr>
              <w:pStyle w:val="NormalWeb"/>
              <w:shd w:val="clear" w:color="auto" w:fill="FFFFFF"/>
              <w:spacing w:after="0"/>
              <w:rPr>
                <w:rFonts w:ascii="Franklin Gothic Book" w:hAnsi="Franklin Gothic Book" w:cs="Arial"/>
                <w:color w:val="000000"/>
                <w:sz w:val="22"/>
                <w:szCs w:val="22"/>
              </w:rPr>
            </w:pPr>
            <w:r w:rsidRPr="0052556C">
              <w:rPr>
                <w:rFonts w:ascii="Franklin Gothic Book" w:hAnsi="Franklin Gothic Book" w:cs="Arial"/>
                <w:b/>
                <w:bCs/>
                <w:color w:val="000000"/>
                <w:sz w:val="22"/>
                <w:szCs w:val="22"/>
              </w:rPr>
              <w:t>Good</w:t>
            </w:r>
            <w:r w:rsidRPr="0052556C">
              <w:rPr>
                <w:rFonts w:ascii="Franklin Gothic Book" w:hAnsi="Franklin Gothic Book" w:cs="Arial"/>
                <w:color w:val="000000"/>
                <w:sz w:val="22"/>
                <w:szCs w:val="22"/>
              </w:rPr>
              <w:t>: The original non-adhered roof underlayment is made air tight by taping the seams and applying sealant or tape.</w:t>
            </w:r>
          </w:p>
          <w:p w14:paraId="65A7AEDE" w14:textId="77777777" w:rsidR="0052556C" w:rsidRPr="0052556C" w:rsidRDefault="0052556C" w:rsidP="0052556C">
            <w:pPr>
              <w:pStyle w:val="NormalWeb"/>
              <w:shd w:val="clear" w:color="auto" w:fill="FFFFFF"/>
              <w:spacing w:after="0"/>
              <w:rPr>
                <w:rFonts w:ascii="Franklin Gothic Book" w:hAnsi="Franklin Gothic Book" w:cs="Arial"/>
                <w:color w:val="000000"/>
                <w:sz w:val="22"/>
                <w:szCs w:val="22"/>
              </w:rPr>
            </w:pPr>
            <w:r w:rsidRPr="0052556C">
              <w:rPr>
                <w:rFonts w:ascii="Franklin Gothic Book" w:hAnsi="Franklin Gothic Book" w:cs="Arial"/>
                <w:b/>
                <w:bCs/>
                <w:color w:val="000000"/>
                <w:sz w:val="22"/>
                <w:szCs w:val="22"/>
              </w:rPr>
              <w:t>Better</w:t>
            </w:r>
            <w:r w:rsidRPr="0052556C">
              <w:rPr>
                <w:rFonts w:ascii="Franklin Gothic Book" w:hAnsi="Franklin Gothic Book" w:cs="Arial"/>
                <w:color w:val="000000"/>
                <w:sz w:val="22"/>
                <w:szCs w:val="22"/>
              </w:rPr>
              <w:t xml:space="preserve">: The original sheathing product has a self-adhered air and water control membrane that is an integral part of the sheathing product. </w:t>
            </w:r>
          </w:p>
          <w:p w14:paraId="12BF7FE9" w14:textId="6CEC54C9" w:rsidR="00892806" w:rsidRPr="003D422A" w:rsidRDefault="0052556C" w:rsidP="0052556C">
            <w:pPr>
              <w:pStyle w:val="NormalWeb"/>
              <w:shd w:val="clear" w:color="auto" w:fill="FFFFFF"/>
              <w:spacing w:before="0" w:beforeAutospacing="0" w:after="0" w:afterAutospacing="0"/>
              <w:rPr>
                <w:rFonts w:ascii="Franklin Gothic Book" w:hAnsi="Franklin Gothic Book" w:cs="Arial"/>
                <w:color w:val="000000"/>
                <w:sz w:val="22"/>
                <w:szCs w:val="22"/>
              </w:rPr>
            </w:pPr>
            <w:r w:rsidRPr="0052556C">
              <w:rPr>
                <w:rFonts w:ascii="Franklin Gothic Book" w:hAnsi="Franklin Gothic Book" w:cs="Arial"/>
                <w:b/>
                <w:bCs/>
                <w:color w:val="000000"/>
                <w:sz w:val="22"/>
                <w:szCs w:val="22"/>
              </w:rPr>
              <w:t>Best</w:t>
            </w:r>
            <w:r w:rsidRPr="0052556C">
              <w:rPr>
                <w:rFonts w:ascii="Franklin Gothic Book" w:hAnsi="Franklin Gothic Book" w:cs="Arial"/>
                <w:color w:val="000000"/>
                <w:sz w:val="22"/>
                <w:szCs w:val="22"/>
              </w:rPr>
              <w:t>: A fully adhered, self-sealing ice and water control membrane is installed over the original sheathing with any seams overlapped shingle style.</w:t>
            </w:r>
          </w:p>
          <w:p w14:paraId="579ABCA0" w14:textId="77777777" w:rsidR="006E6A7A" w:rsidRPr="007730D9" w:rsidRDefault="006E6A7A" w:rsidP="000A01E4">
            <w:pPr>
              <w:rPr>
                <w:rFonts w:ascii="Franklin Gothic Demi" w:hAnsi="Franklin Gothic Demi"/>
                <w:sz w:val="16"/>
                <w:szCs w:val="16"/>
              </w:rPr>
            </w:pPr>
          </w:p>
        </w:tc>
      </w:tr>
    </w:tbl>
    <w:p w14:paraId="378A3FC6" w14:textId="6DA2DFBC" w:rsidR="006E6A7A" w:rsidRPr="0052556C" w:rsidRDefault="006E2FD5">
      <w:pPr>
        <w:rPr>
          <w:rFonts w:ascii="Franklin Gothic Demi" w:hAnsi="Franklin Gothic Demi"/>
          <w:color w:val="000000" w:themeColor="text1"/>
          <w:sz w:val="72"/>
          <w:szCs w:val="72"/>
        </w:rPr>
      </w:pPr>
      <w:r w:rsidRPr="00D51D78">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D51D78" w:rsidRPr="00D51D78">
        <w:rPr>
          <w:rFonts w:ascii="Franklin Gothic Demi" w:hAnsi="Franklin Gothic Demi"/>
          <w:color w:val="000000" w:themeColor="text1"/>
          <w:sz w:val="56"/>
          <w:szCs w:val="56"/>
        </w:rPr>
        <w:t>ROOFING</w:t>
      </w:r>
      <w:r w:rsidR="00D51D78" w:rsidRPr="00816036">
        <w:rPr>
          <w:rFonts w:ascii="Franklin Gothic Demi" w:hAnsi="Franklin Gothic Demi"/>
          <w:color w:val="000000" w:themeColor="text1"/>
          <w:sz w:val="56"/>
          <w:szCs w:val="56"/>
        </w:rPr>
        <w:t xml:space="preserve">: </w:t>
      </w:r>
      <w:r w:rsidR="0052556C" w:rsidRPr="0052556C">
        <w:rPr>
          <w:rFonts w:ascii="Franklin Gothic Demi" w:hAnsi="Franklin Gothic Demi"/>
          <w:color w:val="007934"/>
          <w:sz w:val="56"/>
          <w:szCs w:val="56"/>
        </w:rPr>
        <w:t xml:space="preserve">AIR CONTROL </w:t>
      </w:r>
      <w:r w:rsidR="0052556C" w:rsidRPr="0052556C">
        <w:rPr>
          <w:rFonts w:ascii="Franklin Gothic Demi" w:hAnsi="Franklin Gothic Demi"/>
          <w:color w:val="000000" w:themeColor="text1"/>
          <w:sz w:val="56"/>
          <w:szCs w:val="56"/>
        </w:rPr>
        <w:t xml:space="preserve">LAYERS AND RIGID INSULATION </w:t>
      </w:r>
    </w:p>
    <w:sectPr w:rsidR="006E6A7A" w:rsidRPr="0052556C" w:rsidSect="00321976">
      <w:headerReference w:type="default" r:id="rId1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2B064" w14:textId="77777777" w:rsidR="009C26E3" w:rsidRDefault="009C26E3" w:rsidP="006E2FD5">
      <w:pPr>
        <w:spacing w:after="0" w:line="240" w:lineRule="auto"/>
      </w:pPr>
      <w:r>
        <w:separator/>
      </w:r>
    </w:p>
  </w:endnote>
  <w:endnote w:type="continuationSeparator" w:id="0">
    <w:p w14:paraId="61A46531" w14:textId="77777777" w:rsidR="009C26E3" w:rsidRDefault="009C26E3"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61026C-FA7A-4CC0-9CDD-F6D1773F0858}"/>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DE1CA102-43C5-453D-AEDA-F2BCEA9EF63C}"/>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E84D1067-B261-4760-933A-E65BC0F47221}"/>
    <w:embedBold r:id="rId4" w:fontKey="{675F30F1-7A57-4811-9FD6-AC8230E40530}"/>
  </w:font>
  <w:font w:name="Calibri Light">
    <w:panose1 w:val="020F0302020204030204"/>
    <w:charset w:val="00"/>
    <w:family w:val="swiss"/>
    <w:pitch w:val="variable"/>
    <w:sig w:usb0="E4002EFF" w:usb1="C000247B" w:usb2="00000009" w:usb3="00000000" w:csb0="000001FF" w:csb1="00000000"/>
    <w:embedRegular r:id="rId5" w:fontKey="{B043C699-E74D-4994-8D7C-ADE03BB510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71C4B" w14:textId="77777777" w:rsidR="009C26E3" w:rsidRDefault="009C26E3" w:rsidP="006E2FD5">
      <w:pPr>
        <w:spacing w:after="0" w:line="240" w:lineRule="auto"/>
      </w:pPr>
      <w:r>
        <w:separator/>
      </w:r>
    </w:p>
  </w:footnote>
  <w:footnote w:type="continuationSeparator" w:id="0">
    <w:p w14:paraId="11A68E7A" w14:textId="77777777" w:rsidR="009C26E3" w:rsidRDefault="009C26E3"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01E4"/>
    <w:rsid w:val="000A17CE"/>
    <w:rsid w:val="001858C4"/>
    <w:rsid w:val="001D0F8D"/>
    <w:rsid w:val="00250C1E"/>
    <w:rsid w:val="002E34E5"/>
    <w:rsid w:val="00321976"/>
    <w:rsid w:val="003673DD"/>
    <w:rsid w:val="003D422A"/>
    <w:rsid w:val="00483641"/>
    <w:rsid w:val="004E2E36"/>
    <w:rsid w:val="004E3C3B"/>
    <w:rsid w:val="0052556C"/>
    <w:rsid w:val="00533671"/>
    <w:rsid w:val="00551CE0"/>
    <w:rsid w:val="0063198B"/>
    <w:rsid w:val="0065016C"/>
    <w:rsid w:val="00654A85"/>
    <w:rsid w:val="00670DD7"/>
    <w:rsid w:val="00696BF4"/>
    <w:rsid w:val="00696E2C"/>
    <w:rsid w:val="006A2C8A"/>
    <w:rsid w:val="006D754B"/>
    <w:rsid w:val="006E2FD5"/>
    <w:rsid w:val="006E6A7A"/>
    <w:rsid w:val="006F2EDA"/>
    <w:rsid w:val="00736D40"/>
    <w:rsid w:val="0074765A"/>
    <w:rsid w:val="007730D9"/>
    <w:rsid w:val="007E18AD"/>
    <w:rsid w:val="00816036"/>
    <w:rsid w:val="00874384"/>
    <w:rsid w:val="00892806"/>
    <w:rsid w:val="008C65C5"/>
    <w:rsid w:val="009273EF"/>
    <w:rsid w:val="00943CC5"/>
    <w:rsid w:val="0096444C"/>
    <w:rsid w:val="00976C07"/>
    <w:rsid w:val="009C26E3"/>
    <w:rsid w:val="00AB413B"/>
    <w:rsid w:val="00B81DD1"/>
    <w:rsid w:val="00C015E0"/>
    <w:rsid w:val="00C11A3D"/>
    <w:rsid w:val="00C759BA"/>
    <w:rsid w:val="00D51D78"/>
    <w:rsid w:val="00D55E5C"/>
    <w:rsid w:val="00DB2510"/>
    <w:rsid w:val="00DB33D3"/>
    <w:rsid w:val="00DC5B3C"/>
    <w:rsid w:val="00DF3FAA"/>
    <w:rsid w:val="00E62032"/>
    <w:rsid w:val="00F4203B"/>
    <w:rsid w:val="00F726C1"/>
    <w:rsid w:val="00F83E60"/>
    <w:rsid w:val="00F90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2022-05-03T22:17:00Z</dcterms:created>
  <dcterms:modified xsi:type="dcterms:W3CDTF">2022-05-03T22:17:00Z</dcterms:modified>
</cp:coreProperties>
</file>