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92D79" w:rsidR="000254E3" w:rsidP="000254E3" w:rsidRDefault="000254E3" w14:paraId="3229901C" w14:textId="3E1C469F">
      <w:pPr>
        <w:rPr>
          <w:b/>
        </w:rPr>
      </w:pPr>
      <w:r w:rsidRPr="00292D79">
        <w:rPr>
          <w:b/>
        </w:rPr>
        <w:t xml:space="preserve">Building Science Education Solution Center – Duct </w:t>
      </w:r>
      <w:r w:rsidR="00527DC7">
        <w:rPr>
          <w:b/>
        </w:rPr>
        <w:t>Leakage</w:t>
      </w:r>
      <w:r w:rsidRPr="00292D79">
        <w:rPr>
          <w:b/>
        </w:rPr>
        <w:t xml:space="preserve"> Testing</w:t>
      </w:r>
    </w:p>
    <w:p w:rsidRPr="00292D79" w:rsidR="000254E3" w:rsidP="000254E3" w:rsidRDefault="000254E3" w14:paraId="7F8A5D35" w14:textId="175B734D">
      <w:r w:rsidRPr="00292D79">
        <w:t xml:space="preserve">Proficiency Level </w:t>
      </w:r>
      <w:r w:rsidRPr="00292D79" w:rsidR="00887ECE">
        <w:t>2</w:t>
      </w:r>
      <w:r w:rsidRPr="00292D79">
        <w:t xml:space="preserve">: </w:t>
      </w:r>
      <w:r w:rsidR="00C60DE8">
        <w:t>Understand</w:t>
      </w:r>
    </w:p>
    <w:p w:rsidRPr="00292D79" w:rsidR="005030D9" w:rsidP="774D8542" w:rsidRDefault="005030D9" w14:paraId="483D6A5C" w14:textId="14E6CA0E">
      <w:pPr>
        <w:shd w:val="clear" w:color="auto" w:fill="FFFFFF" w:themeFill="background1"/>
        <w:spacing w:before="100" w:beforeAutospacing="1" w:line="240" w:lineRule="auto"/>
        <w:rPr>
          <w:rFonts w:eastAsia="Times New Roman" w:cstheme="minorBidi"/>
          <w:color w:val="000000"/>
        </w:rPr>
      </w:pPr>
      <w:r w:rsidRPr="774D8542">
        <w:rPr>
          <w:rFonts w:eastAsia="Times New Roman" w:cstheme="minorBidi"/>
          <w:b/>
          <w:color w:val="000000" w:themeColor="text1"/>
          <w:u w:val="single"/>
        </w:rPr>
        <w:t>Learning Objective 2.1:</w:t>
      </w:r>
    </w:p>
    <w:p w:rsidRPr="00292D79" w:rsidR="005030D9" w:rsidP="09034846" w:rsidRDefault="005030D9" w14:paraId="77261539" w14:textId="7889D5E8">
      <w:pPr>
        <w:pStyle w:val="ListParagraph"/>
        <w:numPr>
          <w:ilvl w:val="0"/>
          <w:numId w:val="4"/>
        </w:numPr>
        <w:shd w:val="clear" w:color="auto" w:fill="FFFFFF" w:themeFill="background1"/>
        <w:spacing w:before="100" w:beforeAutospacing="on" w:line="240" w:lineRule="auto"/>
        <w:rPr>
          <w:rFonts w:eastAsia="Times New Roman" w:cs="Arial" w:cstheme="minorBidi"/>
          <w:color w:val="000000"/>
        </w:rPr>
      </w:pPr>
      <w:r w:rsidRPr="09034846" w:rsidR="00707989">
        <w:rPr>
          <w:rFonts w:eastAsia="Times New Roman" w:cs="Arial" w:cstheme="minorBidi"/>
          <w:color w:val="000000" w:themeColor="text1" w:themeTint="FF" w:themeShade="FF"/>
        </w:rPr>
        <w:t>Identi</w:t>
      </w:r>
      <w:r w:rsidRPr="09034846" w:rsidR="00707989">
        <w:rPr>
          <w:rFonts w:eastAsia="Times New Roman" w:cs="Arial" w:cstheme="minorBidi"/>
          <w:color w:val="000000" w:themeColor="text1" w:themeTint="FF" w:themeShade="FF"/>
        </w:rPr>
        <w:t>fy</w:t>
      </w:r>
      <w:r w:rsidRPr="09034846" w:rsidR="00707989">
        <w:rPr>
          <w:rFonts w:eastAsia="Times New Roman" w:cs="Arial" w:cstheme="minorBidi"/>
          <w:color w:val="000000" w:themeColor="text1" w:themeTint="FF" w:themeShade="FF"/>
        </w:rPr>
        <w:t xml:space="preserve"> </w:t>
      </w:r>
      <w:r w:rsidRPr="09034846" w:rsidR="005030D9">
        <w:rPr>
          <w:rFonts w:eastAsia="Times New Roman" w:cs="Arial" w:cstheme="minorBidi"/>
          <w:color w:val="000000" w:themeColor="text1" w:themeTint="FF" w:themeShade="FF"/>
        </w:rPr>
        <w:t xml:space="preserve">the </w:t>
      </w:r>
      <w:r w:rsidRPr="09034846" w:rsidR="003E17E4">
        <w:rPr>
          <w:rFonts w:eastAsia="Times New Roman" w:cs="Arial" w:cstheme="minorBidi"/>
          <w:color w:val="000000" w:themeColor="text1" w:themeTint="FF" w:themeShade="FF"/>
        </w:rPr>
        <w:t>components of a</w:t>
      </w:r>
      <w:r w:rsidRPr="09034846" w:rsidR="005030D9">
        <w:rPr>
          <w:rFonts w:eastAsia="Times New Roman" w:cs="Arial" w:cstheme="minorBidi"/>
          <w:color w:val="000000" w:themeColor="text1" w:themeTint="FF" w:themeShade="FF"/>
        </w:rPr>
        <w:t xml:space="preserve"> duct </w:t>
      </w:r>
      <w:r w:rsidRPr="09034846" w:rsidR="00E36732">
        <w:rPr>
          <w:rFonts w:eastAsia="Times New Roman" w:cs="Arial" w:cstheme="minorBidi"/>
          <w:color w:val="000000" w:themeColor="text1" w:themeTint="FF" w:themeShade="FF"/>
        </w:rPr>
        <w:t>blaster</w:t>
      </w:r>
      <w:r w:rsidRPr="09034846" w:rsidR="00E36732">
        <w:rPr>
          <w:rFonts w:eastAsia="Times New Roman" w:cs="Arial" w:cstheme="minorBidi"/>
          <w:color w:val="000000" w:themeColor="text1" w:themeTint="FF" w:themeShade="FF"/>
        </w:rPr>
        <w:t xml:space="preserve"> </w:t>
      </w:r>
      <w:r w:rsidRPr="09034846" w:rsidR="005030D9">
        <w:rPr>
          <w:rFonts w:eastAsia="Times New Roman" w:cs="Arial" w:cstheme="minorBidi"/>
          <w:color w:val="000000" w:themeColor="text1" w:themeTint="FF" w:themeShade="FF"/>
        </w:rPr>
        <w:t xml:space="preserve">used </w:t>
      </w:r>
      <w:r w:rsidRPr="09034846" w:rsidR="00527DC7">
        <w:rPr>
          <w:rFonts w:eastAsia="Times New Roman" w:cs="Arial" w:cstheme="minorBidi"/>
          <w:color w:val="000000" w:themeColor="text1" w:themeTint="FF" w:themeShade="FF"/>
        </w:rPr>
        <w:t>to test for duct leakage</w:t>
      </w:r>
      <w:r w:rsidRPr="09034846" w:rsidR="00707989">
        <w:rPr>
          <w:rFonts w:eastAsia="Times New Roman" w:cs="Arial" w:cstheme="minorBidi"/>
          <w:color w:val="000000" w:themeColor="text1" w:themeTint="FF" w:themeShade="FF"/>
        </w:rPr>
        <w:t>.</w:t>
      </w:r>
    </w:p>
    <w:p w:rsidRPr="00292D79" w:rsidR="005030D9" w:rsidP="774D8542" w:rsidRDefault="005030D9" w14:paraId="0B0928B1" w14:textId="74208386">
      <w:pPr>
        <w:shd w:val="clear" w:color="auto" w:fill="FFFFFF" w:themeFill="background1"/>
        <w:spacing w:before="100" w:beforeAutospacing="1" w:line="240" w:lineRule="auto"/>
        <w:rPr>
          <w:rFonts w:eastAsia="Times New Roman" w:cstheme="minorBidi"/>
          <w:color w:val="000000"/>
        </w:rPr>
      </w:pPr>
      <w:r w:rsidRPr="774D8542">
        <w:rPr>
          <w:rFonts w:eastAsia="Times New Roman" w:cstheme="minorBidi"/>
          <w:b/>
          <w:color w:val="000000" w:themeColor="text1"/>
          <w:u w:val="single"/>
        </w:rPr>
        <w:t>Lecture Notes 2.1:</w:t>
      </w:r>
    </w:p>
    <w:p w:rsidRPr="003161C9" w:rsidR="003161C9" w:rsidP="003161C9" w:rsidRDefault="003161C9" w14:paraId="1BD8B44E" w14:textId="38A18013">
      <w:r w:rsidR="003161C9">
        <w:rPr/>
        <w:t xml:space="preserve">Reference Link: </w:t>
      </w:r>
      <w:r>
        <w:br/>
      </w:r>
      <w:r w:rsidR="001C4D01">
        <w:rPr/>
        <w:t>Building America Solutions Center.</w:t>
      </w:r>
      <w:r w:rsidR="001C4D01">
        <w:rPr/>
        <w:t xml:space="preserve"> </w:t>
      </w:r>
      <w:r w:rsidRPr="09034846" w:rsidR="003161C9">
        <w:rPr>
          <w:i w:val="1"/>
          <w:iCs w:val="1"/>
        </w:rPr>
        <w:t>Duct Leakage to Outdoors</w:t>
      </w:r>
      <w:r w:rsidR="00D945AA">
        <w:rPr/>
        <w:t xml:space="preserve">. </w:t>
      </w:r>
      <w:r w:rsidR="00D945AA">
        <w:rPr/>
        <w:t>U</w:t>
      </w:r>
      <w:r w:rsidR="003161C9">
        <w:rPr/>
        <w:t>pdated 6/6/2018</w:t>
      </w:r>
      <w:r w:rsidR="00D945AA">
        <w:rPr/>
        <w:t>. Accessed 2024.</w:t>
      </w:r>
      <w:r>
        <w:br/>
      </w:r>
      <w:r>
        <w:tab/>
      </w:r>
      <w:r w:rsidR="00D945AA">
        <w:rPr/>
        <w:t>&lt;</w:t>
      </w:r>
      <w:r w:rsidR="00D945AA">
        <w:rPr/>
        <w:t>https://basc.pnnl.gov/resource-guides/duct-leakage-outdoors</w:t>
      </w:r>
      <w:r w:rsidR="00D945AA">
        <w:rPr/>
        <w:t>&gt;</w:t>
      </w:r>
      <w:r w:rsidR="003161C9">
        <w:rPr/>
        <w:t xml:space="preserve"> </w:t>
      </w:r>
    </w:p>
    <w:p w:rsidR="005030D9" w:rsidP="774D8542" w:rsidRDefault="00D544D8" w14:paraId="32A8D6C1" w14:textId="31383A87">
      <w:pPr>
        <w:shd w:val="clear" w:color="auto" w:fill="FFFFFF" w:themeFill="background1"/>
        <w:spacing w:before="100" w:beforeAutospacing="1" w:line="240" w:lineRule="auto"/>
        <w:rPr>
          <w:rFonts w:eastAsia="Times New Roman" w:cstheme="minorBidi"/>
          <w:color w:val="000000"/>
        </w:rPr>
      </w:pPr>
      <w:r w:rsidRPr="2B5D2503">
        <w:rPr>
          <w:rFonts w:eastAsia="Times New Roman" w:cstheme="minorBidi"/>
          <w:color w:val="000000" w:themeColor="text1"/>
        </w:rPr>
        <w:t>Testing heating and cooling duct distri</w:t>
      </w:r>
      <w:r w:rsidRPr="2B5D2503" w:rsidR="00E05B9D">
        <w:rPr>
          <w:rFonts w:eastAsia="Times New Roman" w:cstheme="minorBidi"/>
          <w:color w:val="000000" w:themeColor="text1"/>
        </w:rPr>
        <w:t xml:space="preserve">bution systems for air leakage </w:t>
      </w:r>
      <w:r w:rsidR="00200A64">
        <w:rPr>
          <w:rFonts w:eastAsia="Times New Roman" w:cstheme="minorBidi"/>
          <w:color w:val="000000" w:themeColor="text1"/>
        </w:rPr>
        <w:t xml:space="preserve">is </w:t>
      </w:r>
      <w:r w:rsidR="00F73151">
        <w:rPr>
          <w:rFonts w:eastAsia="Times New Roman" w:cstheme="minorBidi"/>
          <w:color w:val="000000" w:themeColor="text1"/>
        </w:rPr>
        <w:t>done following compliance to building codes such as the I</w:t>
      </w:r>
      <w:r w:rsidR="00DA79B7">
        <w:rPr>
          <w:rFonts w:eastAsia="Times New Roman" w:cstheme="minorBidi"/>
          <w:color w:val="000000" w:themeColor="text1"/>
        </w:rPr>
        <w:t>nternational Residen</w:t>
      </w:r>
      <w:r w:rsidR="0045570B">
        <w:rPr>
          <w:rFonts w:eastAsia="Times New Roman" w:cstheme="minorBidi"/>
          <w:color w:val="000000" w:themeColor="text1"/>
        </w:rPr>
        <w:t>tial Code (IRC) and the International Energy Conservation Code (IECC)</w:t>
      </w:r>
      <w:r w:rsidR="00687116">
        <w:rPr>
          <w:rFonts w:eastAsia="Times New Roman" w:cstheme="minorBidi"/>
          <w:color w:val="000000" w:themeColor="text1"/>
        </w:rPr>
        <w:t xml:space="preserve">.  Organizations such as the Residential Energy Services Network (RESNET) have developed </w:t>
      </w:r>
      <w:r w:rsidRPr="2B5D2503" w:rsidR="00E05B9D">
        <w:rPr>
          <w:rFonts w:eastAsia="Times New Roman" w:cstheme="minorBidi"/>
          <w:color w:val="000000" w:themeColor="text1"/>
        </w:rPr>
        <w:t xml:space="preserve">testing </w:t>
      </w:r>
      <w:r w:rsidR="003D4AE1">
        <w:rPr>
          <w:rFonts w:eastAsia="Times New Roman" w:cstheme="minorBidi"/>
          <w:color w:val="000000" w:themeColor="text1"/>
        </w:rPr>
        <w:t xml:space="preserve">protocols </w:t>
      </w:r>
      <w:r w:rsidR="00687116">
        <w:rPr>
          <w:rFonts w:eastAsia="Times New Roman" w:cstheme="minorBidi"/>
          <w:color w:val="000000" w:themeColor="text1"/>
        </w:rPr>
        <w:t xml:space="preserve">that adhere to these </w:t>
      </w:r>
      <w:r w:rsidR="00F56200">
        <w:rPr>
          <w:rFonts w:eastAsia="Times New Roman" w:cstheme="minorBidi"/>
          <w:color w:val="000000" w:themeColor="text1"/>
        </w:rPr>
        <w:t xml:space="preserve">standards, </w:t>
      </w:r>
      <w:r w:rsidR="00BB0659">
        <w:rPr>
          <w:rFonts w:eastAsia="Times New Roman" w:cstheme="minorBidi"/>
          <w:color w:val="000000" w:themeColor="text1"/>
        </w:rPr>
        <w:t>for example,</w:t>
      </w:r>
      <w:r w:rsidR="00A148D9">
        <w:rPr>
          <w:rFonts w:eastAsia="Times New Roman" w:cstheme="minorBidi"/>
          <w:color w:val="000000" w:themeColor="text1"/>
        </w:rPr>
        <w:t xml:space="preserve"> ANSI</w:t>
      </w:r>
      <w:r w:rsidR="00BA4B88">
        <w:t xml:space="preserve">/RESNET/ICC 380-2019: Standard for Testing Airtightness of Building, Dwelling Unit, and Sleeping Unit Enclosures; Airtightness of Heating and Cooling Air Distribution Systems; and Airflow of Mechanical Ventilation Systems (link: </w:t>
      </w:r>
      <w:hyperlink w:history="1" r:id="rId9">
        <w:r w:rsidRPr="0044468F" w:rsidR="00BA4B88">
          <w:rPr>
            <w:rStyle w:val="Hyperlink"/>
          </w:rPr>
          <w:t>https://www.resnet.us/wp-content/uploads/ANSIRESNETICC_380-2019_vf1.24.19_cover%5E0TOC-2.pdf</w:t>
        </w:r>
      </w:hyperlink>
      <w:r w:rsidR="00BA4B88">
        <w:t xml:space="preserve">) and ASTM E1554: Standard Testing Methods for Determining Air Leakage of Air Distribution Systems by Fan Pressurization (link: </w:t>
      </w:r>
      <w:hyperlink w:history="1" r:id="rId10">
        <w:r w:rsidRPr="0044468F" w:rsidR="00BA4B88">
          <w:rPr>
            <w:rStyle w:val="Hyperlink"/>
          </w:rPr>
          <w:t>https://www.astm.org/e1554_e1554m-13r18.html</w:t>
        </w:r>
      </w:hyperlink>
      <w:r w:rsidR="00BA4B88">
        <w:t xml:space="preserve">).  </w:t>
      </w:r>
      <w:r w:rsidRPr="2B5D2503" w:rsidR="00A76778">
        <w:rPr>
          <w:rFonts w:eastAsia="Times New Roman" w:cstheme="minorBidi"/>
          <w:color w:val="000000" w:themeColor="text1"/>
        </w:rPr>
        <w:t xml:space="preserve">Duct leakage testing </w:t>
      </w:r>
      <w:r w:rsidRPr="2B5D2503" w:rsidR="00733C87">
        <w:rPr>
          <w:rFonts w:eastAsia="Times New Roman" w:cstheme="minorBidi"/>
          <w:color w:val="000000" w:themeColor="text1"/>
        </w:rPr>
        <w:t xml:space="preserve">is performed </w:t>
      </w:r>
      <w:r w:rsidRPr="2B5D2503" w:rsidR="005030D9">
        <w:rPr>
          <w:rFonts w:eastAsia="Times New Roman" w:cstheme="minorBidi"/>
          <w:color w:val="000000" w:themeColor="text1"/>
        </w:rPr>
        <w:t xml:space="preserve">using a duct tester, such as the Minneapolis Duct Blaster or the Retrotec Duct Tester.  </w:t>
      </w:r>
      <w:r w:rsidRPr="2B5D2503" w:rsidR="00912BD2">
        <w:rPr>
          <w:rFonts w:eastAsia="Times New Roman" w:cstheme="minorBidi"/>
          <w:color w:val="000000" w:themeColor="text1"/>
        </w:rPr>
        <w:t>A</w:t>
      </w:r>
      <w:r w:rsidRPr="2B5D2503" w:rsidR="005030D9">
        <w:rPr>
          <w:rFonts w:eastAsia="Times New Roman" w:cstheme="minorBidi"/>
          <w:color w:val="000000" w:themeColor="text1"/>
        </w:rPr>
        <w:t xml:space="preserve"> duct tester consists of a calibrated fan that is used to either pressurize or depressurize the duct, </w:t>
      </w:r>
      <w:r w:rsidR="00824C5F">
        <w:rPr>
          <w:rFonts w:eastAsia="Times New Roman" w:cstheme="minorBidi"/>
          <w:color w:val="000000" w:themeColor="text1"/>
        </w:rPr>
        <w:t xml:space="preserve">and </w:t>
      </w:r>
      <w:r w:rsidRPr="2B5D2503" w:rsidR="005030D9">
        <w:rPr>
          <w:rFonts w:eastAsia="Times New Roman" w:cstheme="minorBidi"/>
          <w:color w:val="000000" w:themeColor="text1"/>
        </w:rPr>
        <w:t xml:space="preserve">a </w:t>
      </w:r>
      <w:r w:rsidRPr="2B5D2503" w:rsidR="00D548A2">
        <w:rPr>
          <w:rFonts w:eastAsia="Times New Roman" w:cstheme="minorBidi"/>
          <w:color w:val="000000" w:themeColor="text1"/>
        </w:rPr>
        <w:t xml:space="preserve">device such as a </w:t>
      </w:r>
      <w:r w:rsidRPr="2B5D2503" w:rsidR="005030D9">
        <w:rPr>
          <w:rFonts w:eastAsia="Times New Roman" w:cstheme="minorBidi"/>
          <w:color w:val="000000" w:themeColor="text1"/>
        </w:rPr>
        <w:t xml:space="preserve">manometer that is used to measure fan </w:t>
      </w:r>
      <w:r w:rsidR="0041474C">
        <w:rPr>
          <w:rFonts w:eastAsia="Times New Roman" w:cstheme="minorBidi"/>
          <w:color w:val="000000" w:themeColor="text1"/>
        </w:rPr>
        <w:t>air</w:t>
      </w:r>
      <w:r w:rsidR="00FE6526">
        <w:rPr>
          <w:rFonts w:eastAsia="Times New Roman" w:cstheme="minorBidi"/>
          <w:color w:val="000000" w:themeColor="text1"/>
        </w:rPr>
        <w:t xml:space="preserve"> </w:t>
      </w:r>
      <w:r w:rsidRPr="2B5D2503" w:rsidR="005030D9">
        <w:rPr>
          <w:rFonts w:eastAsia="Times New Roman" w:cstheme="minorBidi"/>
          <w:color w:val="000000" w:themeColor="text1"/>
        </w:rPr>
        <w:t>flow and building pressure</w:t>
      </w:r>
      <w:r w:rsidR="009C5422">
        <w:rPr>
          <w:rFonts w:eastAsia="Times New Roman" w:cstheme="minorBidi"/>
          <w:color w:val="000000" w:themeColor="text1"/>
        </w:rPr>
        <w:t>.</w:t>
      </w:r>
      <w:r w:rsidR="00D27F62">
        <w:rPr>
          <w:rFonts w:eastAsia="Times New Roman" w:cstheme="minorBidi"/>
          <w:color w:val="000000" w:themeColor="text1"/>
        </w:rPr>
        <w:t xml:space="preserve"> </w:t>
      </w:r>
      <w:r w:rsidR="009B26FB">
        <w:rPr>
          <w:rFonts w:eastAsia="Times New Roman" w:cstheme="minorBidi"/>
          <w:color w:val="000000" w:themeColor="text1"/>
        </w:rPr>
        <w:t xml:space="preserve"> </w:t>
      </w:r>
      <w:r w:rsidR="009C5422">
        <w:rPr>
          <w:rFonts w:eastAsia="Times New Roman" w:cstheme="minorBidi"/>
          <w:color w:val="000000" w:themeColor="text1"/>
        </w:rPr>
        <w:t>S</w:t>
      </w:r>
      <w:r w:rsidRPr="2B5D2503" w:rsidR="005030D9">
        <w:rPr>
          <w:rFonts w:eastAsia="Times New Roman" w:cstheme="minorBidi"/>
          <w:color w:val="000000" w:themeColor="text1"/>
        </w:rPr>
        <w:t xml:space="preserve">upplies such as cardboard and tape or adhesive plastic sheeting </w:t>
      </w:r>
      <w:r w:rsidR="009C5422">
        <w:rPr>
          <w:rFonts w:eastAsia="Times New Roman" w:cstheme="minorBidi"/>
          <w:color w:val="000000" w:themeColor="text1"/>
        </w:rPr>
        <w:t xml:space="preserve">are </w:t>
      </w:r>
      <w:r w:rsidR="00824C5F">
        <w:rPr>
          <w:rFonts w:eastAsia="Times New Roman" w:cstheme="minorBidi"/>
          <w:color w:val="000000" w:themeColor="text1"/>
        </w:rPr>
        <w:t xml:space="preserve">also </w:t>
      </w:r>
      <w:r w:rsidR="009C5422">
        <w:rPr>
          <w:rFonts w:eastAsia="Times New Roman" w:cstheme="minorBidi"/>
          <w:color w:val="000000" w:themeColor="text1"/>
        </w:rPr>
        <w:t xml:space="preserve">used </w:t>
      </w:r>
      <w:r w:rsidRPr="2B5D2503" w:rsidR="005030D9">
        <w:rPr>
          <w:rFonts w:eastAsia="Times New Roman" w:cstheme="minorBidi"/>
          <w:color w:val="000000" w:themeColor="text1"/>
        </w:rPr>
        <w:t xml:space="preserve">to seal off the </w:t>
      </w:r>
      <w:r w:rsidR="00824C5F">
        <w:rPr>
          <w:rFonts w:eastAsia="Times New Roman" w:cstheme="minorBidi"/>
          <w:color w:val="000000" w:themeColor="text1"/>
        </w:rPr>
        <w:t xml:space="preserve">building’s </w:t>
      </w:r>
      <w:r w:rsidRPr="2B5D2503" w:rsidR="005030D9">
        <w:rPr>
          <w:rFonts w:eastAsia="Times New Roman" w:cstheme="minorBidi"/>
          <w:color w:val="000000" w:themeColor="text1"/>
        </w:rPr>
        <w:t>supply and return registers during the test (See Figure 1). The fan is used to pressurize or depressurize the duct system to 25 pascals (</w:t>
      </w:r>
      <w:r w:rsidRPr="2B5D2503" w:rsidR="00375E6D">
        <w:rPr>
          <w:rFonts w:eastAsia="Times New Roman" w:cstheme="minorBidi"/>
          <w:color w:val="000000" w:themeColor="text1"/>
        </w:rPr>
        <w:t xml:space="preserve">a measure equivalent to </w:t>
      </w:r>
      <w:r w:rsidRPr="2B5D2503" w:rsidR="005030D9">
        <w:rPr>
          <w:rFonts w:eastAsia="Times New Roman" w:cstheme="minorBidi"/>
          <w:color w:val="000000" w:themeColor="text1"/>
        </w:rPr>
        <w:t xml:space="preserve">0.10 inch water column). Once </w:t>
      </w:r>
      <w:r w:rsidRPr="2B5D2503" w:rsidR="00D1097A">
        <w:rPr>
          <w:rFonts w:eastAsia="Times New Roman" w:cstheme="minorBidi"/>
          <w:color w:val="000000" w:themeColor="text1"/>
        </w:rPr>
        <w:t xml:space="preserve">the pressure </w:t>
      </w:r>
      <w:r w:rsidR="00F86F0D">
        <w:rPr>
          <w:rFonts w:eastAsia="Times New Roman" w:cstheme="minorBidi"/>
          <w:color w:val="000000" w:themeColor="text1"/>
        </w:rPr>
        <w:t xml:space="preserve">differential </w:t>
      </w:r>
      <w:r w:rsidRPr="2B5D2503" w:rsidR="00D1097A">
        <w:rPr>
          <w:rFonts w:eastAsia="Times New Roman" w:cstheme="minorBidi"/>
          <w:color w:val="000000" w:themeColor="text1"/>
        </w:rPr>
        <w:t xml:space="preserve">is </w:t>
      </w:r>
      <w:r w:rsidRPr="2B5D2503" w:rsidR="005030D9">
        <w:rPr>
          <w:rFonts w:eastAsia="Times New Roman" w:cstheme="minorBidi"/>
          <w:color w:val="000000" w:themeColor="text1"/>
        </w:rPr>
        <w:t>at 25 pascals, the air flow through the duct tester is read in cubic feet of air flow per minute; this measurement is abbreviated as CFM25.</w:t>
      </w:r>
    </w:p>
    <w:p w:rsidR="003161C9" w:rsidP="774D8542" w:rsidRDefault="0B6B775C" w14:paraId="6231F319" w14:textId="77777777">
      <w:pPr>
        <w:shd w:val="clear" w:color="auto" w:fill="FFFFFF" w:themeFill="background1"/>
        <w:spacing w:before="100" w:beforeAutospacing="1" w:line="240" w:lineRule="auto"/>
        <w:jc w:val="center"/>
        <w:rPr>
          <w:rStyle w:val="Strong"/>
        </w:rPr>
      </w:pPr>
      <w:r>
        <w:rPr>
          <w:noProof/>
        </w:rPr>
        <w:drawing>
          <wp:inline distT="0" distB="0" distL="0" distR="0" wp14:anchorId="1D5B2558" wp14:editId="0A0AA337">
            <wp:extent cx="3263899" cy="2447925"/>
            <wp:effectExtent l="0" t="0" r="0" b="0"/>
            <wp:docPr id="6" name="Picture 6" descr="A technician conducts a duct blaster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3939" cy="2462955"/>
                    </a:xfrm>
                    <a:prstGeom prst="rect">
                      <a:avLst/>
                    </a:prstGeom>
                  </pic:spPr>
                </pic:pic>
              </a:graphicData>
            </a:graphic>
          </wp:inline>
        </w:drawing>
      </w:r>
    </w:p>
    <w:p w:rsidR="00BC62EF" w:rsidP="774D8542" w:rsidRDefault="00BC62EF" w14:paraId="0D130369" w14:textId="201DF03F">
      <w:pPr>
        <w:shd w:val="clear" w:color="auto" w:fill="FFFFFF" w:themeFill="background1"/>
        <w:spacing w:before="100" w:beforeAutospacing="1" w:line="240" w:lineRule="auto"/>
        <w:rPr>
          <w:rFonts w:eastAsia="Times New Roman" w:cstheme="minorBidi"/>
          <w:color w:val="000000"/>
        </w:rPr>
      </w:pPr>
      <w:r>
        <w:rPr>
          <w:rStyle w:val="Strong"/>
        </w:rPr>
        <w:t>Figure 1.</w:t>
      </w:r>
      <w:r>
        <w:t> A</w:t>
      </w:r>
      <w:r w:rsidR="00D448A6">
        <w:t>n energy rater uses a duct blower to test HVAC duct air leakage</w:t>
      </w:r>
      <w:r>
        <w:t>.</w:t>
      </w:r>
      <w:r w:rsidR="00C52B51">
        <w:t xml:space="preserve">  (Image Source: BASC – </w:t>
      </w:r>
      <w:hyperlink r:id="rId12">
        <w:r w:rsidRPr="774D8542" w:rsidR="3CF6C3FC">
          <w:rPr>
            <w:rStyle w:val="Hyperlink"/>
          </w:rPr>
          <w:t>Duct Leakage to Outdoors</w:t>
        </w:r>
      </w:hyperlink>
      <w:r w:rsidR="69311E66">
        <w:t>)</w:t>
      </w:r>
    </w:p>
    <w:p w:rsidR="00292D79" w:rsidP="774D8542" w:rsidRDefault="00292D79" w14:paraId="53CC2846" w14:textId="0546E5D2">
      <w:pPr>
        <w:shd w:val="clear" w:color="auto" w:fill="FFFFFF" w:themeFill="background1"/>
        <w:spacing w:before="100" w:beforeAutospacing="1" w:line="240" w:lineRule="auto"/>
        <w:rPr>
          <w:rFonts w:eastAsia="Times New Roman" w:cstheme="minorBidi"/>
          <w:color w:val="000000"/>
        </w:rPr>
      </w:pPr>
      <w:r w:rsidRPr="774D8542">
        <w:rPr>
          <w:rFonts w:eastAsia="Times New Roman" w:cstheme="minorBidi"/>
          <w:b/>
          <w:color w:val="000000" w:themeColor="text1"/>
          <w:u w:val="single"/>
        </w:rPr>
        <w:t>Problem Set 2.1:</w:t>
      </w:r>
    </w:p>
    <w:p w:rsidRPr="00292D79" w:rsidR="00292D79" w:rsidP="00292D79" w:rsidRDefault="00292D79" w14:paraId="50201887" w14:textId="20858174">
      <w:pPr>
        <w:pStyle w:val="ListParagraph"/>
        <w:numPr>
          <w:ilvl w:val="0"/>
          <w:numId w:val="5"/>
        </w:numPr>
      </w:pPr>
      <w:r w:rsidRPr="00292D79">
        <w:t>What are the</w:t>
      </w:r>
      <w:r w:rsidR="00E175A7">
        <w:t xml:space="preserve"> </w:t>
      </w:r>
      <w:r w:rsidRPr="00292D79">
        <w:t xml:space="preserve">components of a duct </w:t>
      </w:r>
      <w:r w:rsidR="00046421">
        <w:t>tester</w:t>
      </w:r>
      <w:r w:rsidRPr="00292D79">
        <w:t>?</w:t>
      </w:r>
    </w:p>
    <w:p w:rsidRPr="00292D79" w:rsidR="000254E3" w:rsidP="000254E3" w:rsidRDefault="000254E3" w14:paraId="7A26AEB0" w14:textId="4B321CB9">
      <w:pPr>
        <w:rPr>
          <w:b/>
          <w:u w:val="single"/>
        </w:rPr>
      </w:pPr>
      <w:r w:rsidRPr="00292D79">
        <w:rPr>
          <w:b/>
          <w:u w:val="single"/>
        </w:rPr>
        <w:t xml:space="preserve">Learning Objective </w:t>
      </w:r>
      <w:r w:rsidRPr="00292D79" w:rsidR="00887ECE">
        <w:rPr>
          <w:b/>
          <w:u w:val="single"/>
        </w:rPr>
        <w:t>2</w:t>
      </w:r>
      <w:r w:rsidRPr="00292D79">
        <w:rPr>
          <w:b/>
          <w:u w:val="single"/>
        </w:rPr>
        <w:t>.</w:t>
      </w:r>
      <w:r w:rsidRPr="00292D79" w:rsidR="005030D9">
        <w:rPr>
          <w:b/>
          <w:u w:val="single"/>
        </w:rPr>
        <w:t>2</w:t>
      </w:r>
      <w:r w:rsidRPr="00292D79">
        <w:rPr>
          <w:b/>
          <w:u w:val="single"/>
        </w:rPr>
        <w:t>:</w:t>
      </w:r>
    </w:p>
    <w:p w:rsidRPr="00292D79" w:rsidR="00213990" w:rsidP="00BC4ED0" w:rsidRDefault="002729E2" w14:paraId="68C93E0D" w14:textId="015969C4">
      <w:pPr>
        <w:numPr>
          <w:ilvl w:val="0"/>
          <w:numId w:val="1"/>
        </w:numPr>
        <w:rPr/>
      </w:pPr>
      <w:r w:rsidR="00F5647F">
        <w:rPr/>
        <w:t>Review</w:t>
      </w:r>
      <w:r w:rsidR="00F5647F">
        <w:rPr/>
        <w:t xml:space="preserve"> </w:t>
      </w:r>
      <w:r w:rsidR="00770519">
        <w:rPr/>
        <w:t xml:space="preserve">the two </w:t>
      </w:r>
      <w:r w:rsidR="00FA68E3">
        <w:rPr/>
        <w:t xml:space="preserve">different </w:t>
      </w:r>
      <w:r w:rsidR="003E17E4">
        <w:rPr/>
        <w:t>types</w:t>
      </w:r>
      <w:r w:rsidR="00770519">
        <w:rPr/>
        <w:t xml:space="preserve"> of </w:t>
      </w:r>
      <w:r w:rsidR="00FA68E3">
        <w:rPr/>
        <w:t xml:space="preserve">duct </w:t>
      </w:r>
      <w:r w:rsidR="00770519">
        <w:rPr/>
        <w:t>leakage testing</w:t>
      </w:r>
      <w:r w:rsidR="00B419FB">
        <w:rPr/>
        <w:t>, the acceptable leakage limits for each test,</w:t>
      </w:r>
      <w:r w:rsidR="00204E94">
        <w:rPr/>
        <w:t xml:space="preserve"> </w:t>
      </w:r>
      <w:r w:rsidR="00770519">
        <w:rPr/>
        <w:t>and when</w:t>
      </w:r>
      <w:r w:rsidR="003E17E4">
        <w:rPr/>
        <w:t xml:space="preserve"> they are used</w:t>
      </w:r>
      <w:r w:rsidR="00770519">
        <w:rPr/>
        <w:t>.</w:t>
      </w:r>
    </w:p>
    <w:p w:rsidRPr="00292D79" w:rsidR="000254E3" w:rsidP="000254E3" w:rsidRDefault="000254E3" w14:paraId="1B0722B9" w14:textId="6CF811A4">
      <w:pPr>
        <w:rPr>
          <w:b/>
          <w:u w:val="single"/>
        </w:rPr>
      </w:pPr>
      <w:r w:rsidRPr="00292D79">
        <w:rPr>
          <w:b/>
          <w:u w:val="single"/>
        </w:rPr>
        <w:t xml:space="preserve">Lecture Notes </w:t>
      </w:r>
      <w:r w:rsidRPr="00292D79" w:rsidR="00887ECE">
        <w:rPr>
          <w:b/>
          <w:u w:val="single"/>
        </w:rPr>
        <w:t>2</w:t>
      </w:r>
      <w:r w:rsidRPr="00292D79">
        <w:rPr>
          <w:b/>
          <w:u w:val="single"/>
        </w:rPr>
        <w:t>.</w:t>
      </w:r>
      <w:r w:rsidRPr="00292D79" w:rsidR="005030D9">
        <w:rPr>
          <w:b/>
          <w:u w:val="single"/>
        </w:rPr>
        <w:t>2</w:t>
      </w:r>
      <w:r w:rsidRPr="00292D79">
        <w:rPr>
          <w:b/>
          <w:u w:val="single"/>
        </w:rPr>
        <w:t>:</w:t>
      </w:r>
    </w:p>
    <w:p w:rsidR="00C17F3F" w:rsidP="00136296" w:rsidRDefault="00136296" w14:paraId="797CCD06" w14:textId="36467A57">
      <w:r w:rsidRPr="00292D79">
        <w:t>Reference</w:t>
      </w:r>
      <w:r w:rsidR="00DD5D63">
        <w:t>s</w:t>
      </w:r>
      <w:r w:rsidRPr="00292D79">
        <w:t xml:space="preserve">: </w:t>
      </w:r>
    </w:p>
    <w:p w:rsidR="00136296" w:rsidP="00136296" w:rsidRDefault="00136296" w14:paraId="6EDDB502" w14:textId="5BF24CE5">
      <w:r w:rsidRPr="00292D79">
        <w:t xml:space="preserve">BASC Guide “Duct Leakage to Outdoors” updated 6/6/2018: </w:t>
      </w:r>
      <w:hyperlink w:history="1" r:id="rId13">
        <w:r w:rsidRPr="00292D79">
          <w:rPr>
            <w:rStyle w:val="Hyperlink"/>
          </w:rPr>
          <w:t>https://basc.pnnl.gov/resource-guides/duct-leakage-outdoors</w:t>
        </w:r>
      </w:hyperlink>
      <w:r w:rsidRPr="00292D79">
        <w:t xml:space="preserve"> </w:t>
      </w:r>
    </w:p>
    <w:p w:rsidRPr="00EA3018" w:rsidR="00EA3018" w:rsidP="774D8542" w:rsidRDefault="00EA3018" w14:paraId="2E409827" w14:textId="438BD9C9">
      <w:pPr>
        <w:shd w:val="clear" w:color="auto" w:fill="FFFFFF" w:themeFill="background1"/>
        <w:spacing w:before="100" w:beforeAutospacing="1" w:line="240" w:lineRule="auto"/>
        <w:rPr>
          <w:rFonts w:eastAsia="Times New Roman" w:cstheme="minorBidi"/>
          <w:color w:val="000000"/>
        </w:rPr>
      </w:pPr>
      <w:r w:rsidRPr="774D8542">
        <w:rPr>
          <w:rFonts w:eastAsia="Times New Roman" w:cstheme="minorBidi"/>
          <w:color w:val="000000" w:themeColor="text1"/>
        </w:rPr>
        <w:t>BASC Guide “Total Duct Leakage Tests” updated</w:t>
      </w:r>
      <w:r w:rsidRPr="774D8542" w:rsidR="0010683E">
        <w:rPr>
          <w:rFonts w:eastAsia="Times New Roman" w:cstheme="minorBidi"/>
          <w:color w:val="000000" w:themeColor="text1"/>
        </w:rPr>
        <w:t xml:space="preserve"> </w:t>
      </w:r>
      <w:r w:rsidRPr="774D8542">
        <w:rPr>
          <w:rFonts w:eastAsia="Times New Roman" w:cstheme="minorBidi"/>
          <w:color w:val="000000" w:themeColor="text1"/>
        </w:rPr>
        <w:t xml:space="preserve">6/6/2018: </w:t>
      </w:r>
      <w:r w:rsidRPr="774D8542" w:rsidR="005E0CD7">
        <w:rPr>
          <w:rFonts w:eastAsia="Times New Roman" w:cstheme="minorBidi"/>
          <w:color w:val="000000" w:themeColor="text1"/>
        </w:rPr>
        <w:t xml:space="preserve">                                      </w:t>
      </w:r>
      <w:hyperlink r:id="rId14">
        <w:r w:rsidRPr="774D8542" w:rsidR="00636DFF">
          <w:rPr>
            <w:rStyle w:val="Hyperlink"/>
            <w:rFonts w:eastAsia="Times New Roman" w:cstheme="minorBidi"/>
          </w:rPr>
          <w:t>https://basc.pnnl.gov/resource-guides/total-duct-leakage-tests</w:t>
        </w:r>
      </w:hyperlink>
      <w:r w:rsidRPr="774D8542">
        <w:rPr>
          <w:rFonts w:eastAsia="Times New Roman" w:cstheme="minorBidi"/>
          <w:color w:val="000000" w:themeColor="text1"/>
        </w:rPr>
        <w:t xml:space="preserve"> </w:t>
      </w:r>
    </w:p>
    <w:p w:rsidR="00587111" w:rsidP="00E33508" w:rsidRDefault="00665B20" w14:paraId="6646F947" w14:textId="20EF78BA">
      <w:r>
        <w:t>20</w:t>
      </w:r>
      <w:r w:rsidR="006E5768">
        <w:t>2</w:t>
      </w:r>
      <w:r>
        <w:t>1 International Energy Conservation Code</w:t>
      </w:r>
      <w:r w:rsidR="00393FA4">
        <w:t xml:space="preserve"> R</w:t>
      </w:r>
      <w:r w:rsidR="004E4C7D">
        <w:t xml:space="preserve">403.3.6 “Duct Leakage” </w:t>
      </w:r>
      <w:r w:rsidR="00393FA4">
        <w:t>Updated September 2021</w:t>
      </w:r>
      <w:r w:rsidR="004E4C7D">
        <w:t xml:space="preserve">: </w:t>
      </w:r>
      <w:r w:rsidRPr="004E4C7D" w:rsidR="004E4C7D">
        <w:t>https://codes.iccsafe.org/content/IECC2021P2/chapter-4-re-residential-energy-efficiency#IECC2021P2_RE_Ch04_SecR403.3.6</w:t>
      </w:r>
      <w:r w:rsidR="00393FA4">
        <w:t xml:space="preserve"> </w:t>
      </w:r>
    </w:p>
    <w:p w:rsidR="000A2548" w:rsidP="00E33508" w:rsidRDefault="000A2548" w14:paraId="26825D1A" w14:textId="1A803B14">
      <w:r>
        <w:t>ANSI/RESNET/ACCA 310-2010 “Standard for Grading the Installation of HVAC Systems”</w:t>
      </w:r>
      <w:r w:rsidR="00F320E2">
        <w:t xml:space="preserve"> updated 6/23/2020: </w:t>
      </w:r>
      <w:hyperlink w:history="1" r:id="rId15">
        <w:r w:rsidRPr="009A3D58" w:rsidR="006901AC">
          <w:rPr>
            <w:rStyle w:val="Hyperlink"/>
          </w:rPr>
          <w:t>https://www.resnet.us/wp-content/uploads/ANSIRESNETACCA_310-2020_v7.1.pdf</w:t>
        </w:r>
      </w:hyperlink>
    </w:p>
    <w:p w:rsidR="006901AC" w:rsidP="00E33508" w:rsidRDefault="006901AC" w14:paraId="3EED48DB" w14:textId="571107C1">
      <w:r>
        <w:t xml:space="preserve">ENERGY STAR </w:t>
      </w:r>
      <w:r w:rsidR="00171E7C">
        <w:t>Single-Family New Homes Quality Assurance &amp; Certification Review Checklists</w:t>
      </w:r>
      <w:r w:rsidR="000A01A5">
        <w:t>, Version 3 / 3.1 (Rev. 11), updated 12/11/2020</w:t>
      </w:r>
      <w:r w:rsidR="0058352C">
        <w:t xml:space="preserve">: </w:t>
      </w:r>
      <w:hyperlink w:history="1" r:id="rId16">
        <w:r w:rsidRPr="009A3D58" w:rsidR="00D93FC0">
          <w:rPr>
            <w:rStyle w:val="Hyperlink"/>
          </w:rPr>
          <w:t>https://www.energystar.gov/sites/default/files/ES%20Certified%20Homes%20QA%20Checklist_Rev%2011_2020-12-17.pdf</w:t>
        </w:r>
      </w:hyperlink>
    </w:p>
    <w:p w:rsidR="00D93FC0" w:rsidP="00E33508" w:rsidRDefault="00D93FC0" w14:paraId="29DFEE29" w14:textId="2604B7A2">
      <w:r>
        <w:t>ENERGY STAR Single-Family New Home</w:t>
      </w:r>
      <w:r w:rsidR="00DA3CDC">
        <w:t xml:space="preserve">s and Multifamily New Construction Duct Leakage to Outdoors Test Exemptions, updated 4/27/2021: </w:t>
      </w:r>
      <w:hyperlink w:history="1" r:id="rId17">
        <w:r w:rsidRPr="009A3D58" w:rsidR="00535795">
          <w:rPr>
            <w:rStyle w:val="Hyperlink"/>
          </w:rPr>
          <w:t>https://www.energystar.gov/sites/default/files/asset/document/Duct%20Leakage%20Exemptions%20Guide%20-%20ENERGY%20STAR%20SFNH%20Rev11_MFNC%20Rev02.pdf</w:t>
        </w:r>
      </w:hyperlink>
      <w:r w:rsidR="00535795">
        <w:t xml:space="preserve"> </w:t>
      </w:r>
    </w:p>
    <w:p w:rsidRPr="00292D79" w:rsidR="00E33508" w:rsidP="00E33508" w:rsidRDefault="006250D1" w14:paraId="216A1F1A" w14:textId="6349EFD3">
      <w:r>
        <w:t>Two types of duct leakage tests are performed</w:t>
      </w:r>
      <w:r w:rsidRPr="00292D79" w:rsidR="00E33508">
        <w:t xml:space="preserve">: </w:t>
      </w:r>
      <w:r w:rsidR="00F44AA5">
        <w:t>the “</w:t>
      </w:r>
      <w:r w:rsidR="00BC5C10">
        <w:t xml:space="preserve">total </w:t>
      </w:r>
      <w:r w:rsidR="00F44AA5">
        <w:t xml:space="preserve">duct </w:t>
      </w:r>
      <w:r w:rsidRPr="00292D79" w:rsidR="00E33508">
        <w:t>leakage</w:t>
      </w:r>
      <w:r w:rsidR="00F44AA5">
        <w:t>” test</w:t>
      </w:r>
      <w:r w:rsidR="05996F8D">
        <w:t xml:space="preserve"> </w:t>
      </w:r>
      <w:r w:rsidR="5AD1E32B">
        <w:t xml:space="preserve">and </w:t>
      </w:r>
      <w:r w:rsidR="05996F8D">
        <w:t>the “duct leakage</w:t>
      </w:r>
      <w:r w:rsidR="00BC5C10">
        <w:t xml:space="preserve"> to the outdoors</w:t>
      </w:r>
      <w:r w:rsidR="05996F8D">
        <w:t xml:space="preserve">” test.  </w:t>
      </w:r>
      <w:r w:rsidRPr="2B5D2503" w:rsidR="71F38E67">
        <w:rPr>
          <w:rFonts w:eastAsia="Times New Roman" w:cstheme="minorBidi"/>
          <w:color w:val="000000" w:themeColor="text1"/>
        </w:rPr>
        <w:t>Duct leakage testing should be performed after all components of the system have been installed, including the air handler, the ductwork, and the register boxes or duct boots.</w:t>
      </w:r>
    </w:p>
    <w:p w:rsidRPr="00292D79" w:rsidR="00C16890" w:rsidP="00C16890" w:rsidRDefault="00C16890" w14:paraId="52B1B7B2" w14:textId="77777777">
      <w:pPr>
        <w:spacing w:before="100" w:beforeAutospacing="1" w:line="240" w:lineRule="auto"/>
        <w:rPr>
          <w:rFonts w:eastAsia="Times New Roman" w:asciiTheme="minorHAnsi" w:hAnsiTheme="minorHAnsi" w:cstheme="minorBidi"/>
          <w:color w:val="000000"/>
        </w:rPr>
      </w:pPr>
      <w:r w:rsidRPr="00292D79">
        <w:rPr>
          <w:b/>
          <w:bCs/>
          <w:u w:val="single"/>
        </w:rPr>
        <w:t>Total Duct Leakage:</w:t>
      </w:r>
      <w:r w:rsidRPr="2B5D2503">
        <w:rPr>
          <w:rFonts w:eastAsia="Times New Roman" w:cstheme="minorBidi"/>
          <w:color w:val="000000" w:themeColor="text1"/>
        </w:rPr>
        <w:t xml:space="preserve"> </w:t>
      </w:r>
    </w:p>
    <w:p w:rsidR="00C16890" w:rsidP="00C16890" w:rsidRDefault="00C16890" w14:paraId="06E0F8AA" w14:textId="3D7F59F9">
      <w:pPr>
        <w:rPr>
          <w:rFonts w:eastAsia="Times New Roman" w:cstheme="minorBidi"/>
          <w:color w:val="000000" w:themeColor="text1"/>
        </w:rPr>
      </w:pPr>
      <w:r>
        <w:t xml:space="preserve">The “total” duct leakage test measures how much leakage there is for all the ductwork connected to the HVAC system, including ducts located both inside and outside the building envelope.  </w:t>
      </w:r>
      <w:r w:rsidR="00F8556F">
        <w:t>Tests for total duct leakage can be done</w:t>
      </w:r>
      <w:r w:rsidRPr="774D8542" w:rsidR="00F8556F">
        <w:rPr>
          <w:rFonts w:eastAsia="Times New Roman" w:cstheme="minorBidi"/>
          <w:color w:val="000000" w:themeColor="text1"/>
        </w:rPr>
        <w:t xml:space="preserve"> at either rough-in or </w:t>
      </w:r>
      <w:r w:rsidR="00F8556F">
        <w:rPr>
          <w:rFonts w:eastAsia="Times New Roman" w:cstheme="minorBidi"/>
          <w:color w:val="000000" w:themeColor="text1"/>
        </w:rPr>
        <w:t>post-construction</w:t>
      </w:r>
      <w:r w:rsidRPr="774D8542" w:rsidR="00F8556F">
        <w:rPr>
          <w:rFonts w:eastAsia="Times New Roman" w:cstheme="minorBidi"/>
          <w:color w:val="000000" w:themeColor="text1"/>
        </w:rPr>
        <w:t xml:space="preserve">. “Rough-in” is when the air handler and ducts have been installed and sealed but before drywall or flooring and registers are installed (this includes cabinets (e.g., kitchen, bath, multimedia) or ductwork that connect duct boots to toe-kick </w:t>
      </w:r>
      <w:r w:rsidRPr="774D8542" w:rsidR="00F8556F">
        <w:rPr>
          <w:rFonts w:eastAsia="Times New Roman" w:cstheme="minorBidi"/>
          <w:color w:val="000000" w:themeColor="text1"/>
        </w:rPr>
        <w:t>registers). “</w:t>
      </w:r>
      <w:r w:rsidR="00F8556F">
        <w:rPr>
          <w:rFonts w:eastAsia="Times New Roman" w:cstheme="minorBidi"/>
          <w:color w:val="000000" w:themeColor="text1"/>
        </w:rPr>
        <w:t>Post-construction</w:t>
      </w:r>
      <w:r w:rsidRPr="774D8542" w:rsidR="00F8556F">
        <w:rPr>
          <w:rFonts w:eastAsia="Times New Roman" w:cstheme="minorBidi"/>
          <w:color w:val="000000" w:themeColor="text1"/>
        </w:rPr>
        <w:t>” is after the air handler and ducts, drywall and flooring, and registers have been installed.</w:t>
      </w:r>
    </w:p>
    <w:p w:rsidRPr="00F37628" w:rsidR="004C3459" w:rsidP="00AC7C3B" w:rsidRDefault="00842FD3" w14:paraId="2919654D" w14:textId="6F3FB07E">
      <w:pPr>
        <w:shd w:val="clear" w:color="auto" w:fill="FFFFFF" w:themeFill="background1"/>
        <w:spacing w:beforeAutospacing="1" w:line="240" w:lineRule="auto"/>
      </w:pPr>
      <w:r>
        <w:rPr>
          <w:rFonts w:eastAsia="Times New Roman" w:cstheme="minorBidi"/>
          <w:color w:val="000000" w:themeColor="text1"/>
        </w:rPr>
        <w:t xml:space="preserve">According to </w:t>
      </w:r>
      <w:r w:rsidR="002624E3">
        <w:rPr>
          <w:rFonts w:eastAsia="Times New Roman" w:cstheme="minorBidi"/>
          <w:color w:val="000000" w:themeColor="text1"/>
        </w:rPr>
        <w:t>IECC</w:t>
      </w:r>
      <w:r w:rsidR="005D45BF">
        <w:rPr>
          <w:rFonts w:eastAsia="Times New Roman" w:cstheme="minorBidi"/>
          <w:color w:val="000000" w:themeColor="text1"/>
        </w:rPr>
        <w:t xml:space="preserve"> </w:t>
      </w:r>
      <w:r w:rsidRPr="0082350B">
        <w:rPr>
          <w:color w:val="000000" w:themeColor="text1"/>
        </w:rPr>
        <w:t>requirements</w:t>
      </w:r>
      <w:r w:rsidRPr="0082350B">
        <w:rPr>
          <w:rStyle w:val="Hyperlink"/>
          <w:color w:val="000000" w:themeColor="text1"/>
          <w:u w:val="none"/>
        </w:rPr>
        <w:t xml:space="preserve"> when testing </w:t>
      </w:r>
      <w:r w:rsidRPr="0082350B" w:rsidR="005D45BF">
        <w:rPr>
          <w:rStyle w:val="Hyperlink"/>
          <w:color w:val="000000" w:themeColor="text1"/>
          <w:u w:val="none"/>
        </w:rPr>
        <w:t xml:space="preserve">for duct leakage </w:t>
      </w:r>
      <w:r w:rsidRPr="0082350B">
        <w:rPr>
          <w:rStyle w:val="Hyperlink"/>
          <w:color w:val="000000" w:themeColor="text1"/>
          <w:u w:val="none"/>
        </w:rPr>
        <w:t xml:space="preserve">at rough-in, the total leakage must be </w:t>
      </w:r>
      <w:r w:rsidR="00896C90">
        <w:rPr>
          <w:rStyle w:val="Hyperlink"/>
          <w:color w:val="000000" w:themeColor="text1"/>
        </w:rPr>
        <w:t>&lt;</w:t>
      </w:r>
      <w:r w:rsidRPr="0082350B">
        <w:rPr>
          <w:rStyle w:val="Hyperlink"/>
          <w:color w:val="000000" w:themeColor="text1"/>
          <w:u w:val="none"/>
        </w:rPr>
        <w:t xml:space="preserve"> 4.0 CFM per 100 ft</w:t>
      </w:r>
      <w:r w:rsidRPr="0082350B">
        <w:rPr>
          <w:rStyle w:val="Hyperlink"/>
          <w:color w:val="000000" w:themeColor="text1"/>
          <w:u w:val="none"/>
          <w:vertAlign w:val="superscript"/>
        </w:rPr>
        <w:t>2</w:t>
      </w:r>
      <w:r w:rsidRPr="0082350B">
        <w:rPr>
          <w:rStyle w:val="Hyperlink"/>
          <w:color w:val="000000" w:themeColor="text1"/>
          <w:u w:val="none"/>
        </w:rPr>
        <w:t xml:space="preserve"> of conditioned floor area where the air handler is installed at the time of the test.  Where the air handler is not installed, the total leakage at rough-in must be </w:t>
      </w:r>
      <w:r w:rsidR="00896C90">
        <w:rPr>
          <w:rStyle w:val="Hyperlink"/>
          <w:color w:val="000000" w:themeColor="text1"/>
        </w:rPr>
        <w:t>&lt;</w:t>
      </w:r>
      <w:r w:rsidRPr="0082350B">
        <w:rPr>
          <w:rStyle w:val="Hyperlink"/>
          <w:color w:val="000000" w:themeColor="text1"/>
          <w:u w:val="none"/>
        </w:rPr>
        <w:t xml:space="preserve"> 3.0 CFM per 100 ft</w:t>
      </w:r>
      <w:r w:rsidRPr="0082350B">
        <w:rPr>
          <w:rStyle w:val="Hyperlink"/>
          <w:color w:val="000000" w:themeColor="text1"/>
          <w:u w:val="none"/>
          <w:vertAlign w:val="superscript"/>
        </w:rPr>
        <w:t>2</w:t>
      </w:r>
      <w:r w:rsidRPr="0082350B">
        <w:rPr>
          <w:rStyle w:val="Hyperlink"/>
          <w:color w:val="000000" w:themeColor="text1"/>
          <w:u w:val="none"/>
        </w:rPr>
        <w:t xml:space="preserve"> of conditioned floor area.  When testing post-construction, the total duct leakage must be </w:t>
      </w:r>
      <w:r w:rsidR="00896C90">
        <w:rPr>
          <w:rStyle w:val="Hyperlink"/>
          <w:color w:val="000000" w:themeColor="text1"/>
        </w:rPr>
        <w:t>&lt;</w:t>
      </w:r>
      <w:r w:rsidRPr="0082350B">
        <w:rPr>
          <w:rStyle w:val="Hyperlink"/>
          <w:color w:val="000000" w:themeColor="text1"/>
          <w:u w:val="none"/>
        </w:rPr>
        <w:t xml:space="preserve"> 4.0 CFM per 100 ft</w:t>
      </w:r>
      <w:r w:rsidRPr="0082350B">
        <w:rPr>
          <w:rStyle w:val="Hyperlink"/>
          <w:color w:val="000000" w:themeColor="text1"/>
          <w:u w:val="none"/>
          <w:vertAlign w:val="superscript"/>
        </w:rPr>
        <w:t>2</w:t>
      </w:r>
      <w:r w:rsidRPr="0082350B">
        <w:rPr>
          <w:rStyle w:val="Hyperlink"/>
          <w:color w:val="000000" w:themeColor="text1"/>
          <w:u w:val="none"/>
        </w:rPr>
        <w:t xml:space="preserve"> of conditioned floor area.  However, if all ducts and air handlers are located entirely within the building’s thermal envelope, then the total duct leakage must be</w:t>
      </w:r>
      <w:r w:rsidRPr="0082350B" w:rsidR="00901F58">
        <w:rPr>
          <w:rStyle w:val="Hyperlink"/>
          <w:color w:val="000000" w:themeColor="text1"/>
          <w:u w:val="none"/>
        </w:rPr>
        <w:t xml:space="preserve"> </w:t>
      </w:r>
      <w:r w:rsidR="00896C90">
        <w:rPr>
          <w:rStyle w:val="Hyperlink"/>
          <w:color w:val="000000" w:themeColor="text1"/>
        </w:rPr>
        <w:t>&lt;</w:t>
      </w:r>
      <w:r w:rsidRPr="0082350B">
        <w:rPr>
          <w:rStyle w:val="Hyperlink"/>
          <w:color w:val="000000" w:themeColor="text1"/>
          <w:u w:val="none"/>
        </w:rPr>
        <w:t xml:space="preserve"> </w:t>
      </w:r>
      <w:r w:rsidRPr="0082350B">
        <w:rPr>
          <w:color w:val="000000" w:themeColor="text1"/>
        </w:rPr>
        <w:t>8</w:t>
      </w:r>
      <w:r>
        <w:t>.0 CFM per 100 ft</w:t>
      </w:r>
      <w:r w:rsidRPr="00D11E2B">
        <w:rPr>
          <w:vertAlign w:val="superscript"/>
        </w:rPr>
        <w:t>2</w:t>
      </w:r>
      <w:r>
        <w:t xml:space="preserve"> of conditioned floor area.</w:t>
      </w:r>
      <w:r w:rsidR="00E46343">
        <w:t xml:space="preserve">  Additionally, </w:t>
      </w:r>
      <w:r w:rsidR="00F14AF2">
        <w:t xml:space="preserve">there is an exemption in the IRC and IECC requirements where a duct air-leakage test shall not be required for ducts serving </w:t>
      </w:r>
      <w:r w:rsidR="001745FE">
        <w:t>HVAC systems that are not integrated with ducts serving heating or cooling systems.</w:t>
      </w:r>
    </w:p>
    <w:p w:rsidR="001C7B09" w:rsidP="001C7B09" w:rsidRDefault="00184E8B" w14:paraId="35CF8FF5" w14:textId="25CD65AF">
      <w:pPr>
        <w:shd w:val="clear" w:color="auto" w:fill="FFFFFF" w:themeFill="background1"/>
        <w:spacing w:before="100" w:beforeAutospacing="1" w:line="240" w:lineRule="auto"/>
        <w:rPr>
          <w:rFonts w:eastAsia="Times New Roman" w:cstheme="minorBidi"/>
          <w:color w:val="000000" w:themeColor="text1"/>
        </w:rPr>
      </w:pPr>
      <w:r>
        <w:rPr>
          <w:rFonts w:eastAsia="Times New Roman" w:cstheme="minorBidi"/>
          <w:color w:val="000000" w:themeColor="text1"/>
        </w:rPr>
        <w:t xml:space="preserve">Organizations can have their own criteria to evaluate the duct leakage of buildings while adhering to building codes.  For example, </w:t>
      </w:r>
      <w:r w:rsidR="0091714D">
        <w:rPr>
          <w:rFonts w:eastAsia="Times New Roman" w:cstheme="minorBidi"/>
          <w:color w:val="000000" w:themeColor="text1"/>
        </w:rPr>
        <w:t>RESNET uses a grade</w:t>
      </w:r>
      <w:r w:rsidR="002624E3">
        <w:rPr>
          <w:rFonts w:eastAsia="Times New Roman" w:cstheme="minorBidi"/>
          <w:color w:val="000000" w:themeColor="text1"/>
        </w:rPr>
        <w:t>d</w:t>
      </w:r>
      <w:r w:rsidR="0091714D">
        <w:rPr>
          <w:rFonts w:eastAsia="Times New Roman" w:cstheme="minorBidi"/>
          <w:color w:val="000000" w:themeColor="text1"/>
        </w:rPr>
        <w:t xml:space="preserve"> criteria to determine </w:t>
      </w:r>
      <w:r w:rsidR="00E7766A">
        <w:rPr>
          <w:rFonts w:eastAsia="Times New Roman" w:cstheme="minorBidi"/>
          <w:color w:val="000000" w:themeColor="text1"/>
        </w:rPr>
        <w:t xml:space="preserve">the quality of a duct system’s installation.  </w:t>
      </w:r>
      <w:r>
        <w:rPr>
          <w:rFonts w:eastAsia="Times New Roman" w:cstheme="minorBidi"/>
          <w:color w:val="000000" w:themeColor="text1"/>
        </w:rPr>
        <w:t>D</w:t>
      </w:r>
      <w:r w:rsidR="00E2321E">
        <w:rPr>
          <w:rFonts w:eastAsia="Times New Roman" w:cstheme="minorBidi"/>
          <w:color w:val="000000" w:themeColor="text1"/>
        </w:rPr>
        <w:t xml:space="preserve">uct systems are given a Grade I, II, or III, from most desirable to least desirable, based on the </w:t>
      </w:r>
      <w:r>
        <w:rPr>
          <w:rFonts w:eastAsia="Times New Roman" w:cstheme="minorBidi"/>
          <w:color w:val="000000" w:themeColor="text1"/>
        </w:rPr>
        <w:t xml:space="preserve">amount </w:t>
      </w:r>
      <w:r w:rsidR="000D04E2">
        <w:rPr>
          <w:rFonts w:eastAsia="Times New Roman" w:cstheme="minorBidi"/>
          <w:color w:val="000000" w:themeColor="text1"/>
        </w:rPr>
        <w:t xml:space="preserve">of </w:t>
      </w:r>
      <w:r w:rsidR="00E2321E">
        <w:rPr>
          <w:rFonts w:eastAsia="Times New Roman" w:cstheme="minorBidi"/>
          <w:color w:val="000000" w:themeColor="text1"/>
        </w:rPr>
        <w:t>total duct leakage of the system.</w:t>
      </w:r>
      <w:r w:rsidR="001C2ACD">
        <w:rPr>
          <w:rFonts w:eastAsia="Times New Roman" w:cstheme="minorBidi"/>
          <w:color w:val="000000" w:themeColor="text1"/>
        </w:rPr>
        <w:t xml:space="preserve">  </w:t>
      </w:r>
      <w:r w:rsidR="00E7766A">
        <w:rPr>
          <w:rFonts w:eastAsia="Times New Roman" w:cstheme="minorBidi"/>
          <w:color w:val="000000" w:themeColor="text1"/>
        </w:rPr>
        <w:t xml:space="preserve">According to </w:t>
      </w:r>
      <w:r w:rsidR="00177D8F">
        <w:rPr>
          <w:rFonts w:eastAsia="Times New Roman" w:cstheme="minorBidi"/>
          <w:color w:val="000000" w:themeColor="text1"/>
        </w:rPr>
        <w:t xml:space="preserve">ANSI/RESNET/ACCA 310-2010, </w:t>
      </w:r>
      <w:r w:rsidR="00CF3F2F">
        <w:rPr>
          <w:rFonts w:eastAsia="Times New Roman" w:cstheme="minorBidi"/>
          <w:color w:val="000000" w:themeColor="text1"/>
        </w:rPr>
        <w:t>“Task 2: Evaluation of the Total Duct Leakage” (</w:t>
      </w:r>
      <w:r w:rsidR="00F901D7">
        <w:rPr>
          <w:rFonts w:eastAsia="Times New Roman" w:cstheme="minorBidi"/>
          <w:color w:val="000000" w:themeColor="text1"/>
        </w:rPr>
        <w:t>pp. 19-21 of the linked document)</w:t>
      </w:r>
      <w:r w:rsidR="001C2ACD">
        <w:rPr>
          <w:rFonts w:eastAsia="Times New Roman" w:cstheme="minorBidi"/>
          <w:color w:val="000000" w:themeColor="text1"/>
        </w:rPr>
        <w:t>, the Grading criteria are as follows:</w:t>
      </w:r>
    </w:p>
    <w:p w:rsidR="001C7B09" w:rsidP="001C7B09" w:rsidRDefault="0043706E" w14:paraId="4D2AEFCC" w14:textId="742B224B">
      <w:pPr>
        <w:shd w:val="clear" w:color="auto" w:fill="FFFFFF" w:themeFill="background1"/>
        <w:spacing w:before="100" w:beforeAutospacing="1" w:line="240" w:lineRule="auto"/>
        <w:rPr>
          <w:rFonts w:eastAsia="Times New Roman" w:cstheme="minorBidi"/>
          <w:color w:val="000000" w:themeColor="text1"/>
        </w:rPr>
      </w:pPr>
      <w:r>
        <w:rPr>
          <w:rFonts w:eastAsia="Times New Roman" w:cstheme="minorBidi"/>
          <w:color w:val="000000" w:themeColor="text1"/>
        </w:rPr>
        <w:t xml:space="preserve">For Grade I: </w:t>
      </w:r>
      <w:r w:rsidR="001C7B09">
        <w:rPr>
          <w:rFonts w:eastAsia="Times New Roman" w:cstheme="minorBidi"/>
          <w:color w:val="000000" w:themeColor="text1"/>
        </w:rPr>
        <w:t>When testing at rough-in: the d</w:t>
      </w:r>
      <w:r>
        <w:rPr>
          <w:rFonts w:eastAsia="Times New Roman" w:cstheme="minorBidi"/>
          <w:color w:val="000000" w:themeColor="text1"/>
        </w:rPr>
        <w:t xml:space="preserve">uct Leakage must be </w:t>
      </w:r>
      <w:r>
        <w:rPr>
          <w:rFonts w:eastAsia="Times New Roman" w:cstheme="minorBidi"/>
          <w:color w:val="000000" w:themeColor="text1"/>
          <w:u w:val="single"/>
        </w:rPr>
        <w:t>&lt;</w:t>
      </w:r>
      <w:r>
        <w:rPr>
          <w:rFonts w:eastAsia="Times New Roman" w:cstheme="minorBidi"/>
          <w:color w:val="000000" w:themeColor="text1"/>
        </w:rPr>
        <w:t xml:space="preserve"> </w:t>
      </w:r>
      <w:r w:rsidR="000929EE">
        <w:rPr>
          <w:rFonts w:eastAsia="Times New Roman" w:cstheme="minorBidi"/>
          <w:color w:val="000000" w:themeColor="text1"/>
        </w:rPr>
        <w:t>4 CFM25 per 100 ft</w:t>
      </w:r>
      <w:r w:rsidRPr="00264894" w:rsidR="000929EE">
        <w:rPr>
          <w:rFonts w:eastAsia="Times New Roman" w:cstheme="minorBidi"/>
          <w:color w:val="000000" w:themeColor="text1"/>
          <w:vertAlign w:val="superscript"/>
        </w:rPr>
        <w:t>2</w:t>
      </w:r>
      <w:r w:rsidR="000929EE">
        <w:rPr>
          <w:rFonts w:eastAsia="Times New Roman" w:cstheme="minorBidi"/>
          <w:color w:val="000000" w:themeColor="text1"/>
        </w:rPr>
        <w:t xml:space="preserve"> of conditioned floor area if there are less than 3 returns in the system, or </w:t>
      </w:r>
      <w:r w:rsidR="000929EE">
        <w:rPr>
          <w:rFonts w:eastAsia="Times New Roman" w:cstheme="minorBidi"/>
          <w:color w:val="000000" w:themeColor="text1"/>
          <w:u w:val="single"/>
        </w:rPr>
        <w:t>&lt;</w:t>
      </w:r>
      <w:r w:rsidR="000929EE">
        <w:rPr>
          <w:rFonts w:eastAsia="Times New Roman" w:cstheme="minorBidi"/>
          <w:color w:val="000000" w:themeColor="text1"/>
        </w:rPr>
        <w:t xml:space="preserve"> </w:t>
      </w:r>
      <w:r w:rsidR="003041E9">
        <w:rPr>
          <w:rFonts w:eastAsia="Times New Roman" w:cstheme="minorBidi"/>
          <w:color w:val="000000" w:themeColor="text1"/>
        </w:rPr>
        <w:t>6 CFM25 per 100 ft</w:t>
      </w:r>
      <w:r w:rsidRPr="00264894" w:rsidR="003041E9">
        <w:rPr>
          <w:rFonts w:eastAsia="Times New Roman" w:cstheme="minorBidi"/>
          <w:color w:val="000000" w:themeColor="text1"/>
          <w:vertAlign w:val="superscript"/>
        </w:rPr>
        <w:t>2</w:t>
      </w:r>
      <w:r w:rsidR="003041E9">
        <w:rPr>
          <w:rFonts w:eastAsia="Times New Roman" w:cstheme="minorBidi"/>
          <w:color w:val="000000" w:themeColor="text1"/>
        </w:rPr>
        <w:t xml:space="preserve"> of conditioned floor area if there are 3 or more returns in the system.  </w:t>
      </w:r>
      <w:r w:rsidR="001C7B09">
        <w:rPr>
          <w:rFonts w:eastAsia="Times New Roman" w:cstheme="minorBidi"/>
          <w:color w:val="000000" w:themeColor="text1"/>
        </w:rPr>
        <w:t xml:space="preserve">When testing at final: the duct Leakage must be </w:t>
      </w:r>
      <w:r w:rsidR="001C7B09">
        <w:rPr>
          <w:rFonts w:eastAsia="Times New Roman" w:cstheme="minorBidi"/>
          <w:color w:val="000000" w:themeColor="text1"/>
          <w:u w:val="single"/>
        </w:rPr>
        <w:t>&lt;</w:t>
      </w:r>
      <w:r w:rsidR="001C7B09">
        <w:rPr>
          <w:rFonts w:eastAsia="Times New Roman" w:cstheme="minorBidi"/>
          <w:color w:val="000000" w:themeColor="text1"/>
        </w:rPr>
        <w:t xml:space="preserve"> 8 CFM25 per 100 ft</w:t>
      </w:r>
      <w:r w:rsidRPr="00264894" w:rsidR="001C7B09">
        <w:rPr>
          <w:rFonts w:eastAsia="Times New Roman" w:cstheme="minorBidi"/>
          <w:color w:val="000000" w:themeColor="text1"/>
          <w:vertAlign w:val="superscript"/>
        </w:rPr>
        <w:t>2</w:t>
      </w:r>
      <w:r w:rsidR="001C7B09">
        <w:rPr>
          <w:rFonts w:eastAsia="Times New Roman" w:cstheme="minorBidi"/>
          <w:color w:val="000000" w:themeColor="text1"/>
        </w:rPr>
        <w:t xml:space="preserve"> of conditioned floor area if there are less than 3 returns in the system, or </w:t>
      </w:r>
      <w:r w:rsidR="001C7B09">
        <w:rPr>
          <w:rFonts w:eastAsia="Times New Roman" w:cstheme="minorBidi"/>
          <w:color w:val="000000" w:themeColor="text1"/>
          <w:u w:val="single"/>
        </w:rPr>
        <w:t>&lt;</w:t>
      </w:r>
      <w:r w:rsidR="001C7B09">
        <w:rPr>
          <w:rFonts w:eastAsia="Times New Roman" w:cstheme="minorBidi"/>
          <w:color w:val="000000" w:themeColor="text1"/>
        </w:rPr>
        <w:t xml:space="preserve"> 12 CFM25 per 100 ft</w:t>
      </w:r>
      <w:r w:rsidRPr="00264894" w:rsidR="001C7B09">
        <w:rPr>
          <w:rFonts w:eastAsia="Times New Roman" w:cstheme="minorBidi"/>
          <w:color w:val="000000" w:themeColor="text1"/>
          <w:vertAlign w:val="superscript"/>
        </w:rPr>
        <w:t>2</w:t>
      </w:r>
      <w:r w:rsidR="001C7B09">
        <w:rPr>
          <w:rFonts w:eastAsia="Times New Roman" w:cstheme="minorBidi"/>
          <w:color w:val="000000" w:themeColor="text1"/>
        </w:rPr>
        <w:t xml:space="preserve"> of conditioned floor area if there are 3 or more returns in the system.  </w:t>
      </w:r>
    </w:p>
    <w:p w:rsidRPr="000929EE" w:rsidR="001C7B09" w:rsidP="001C7B09" w:rsidRDefault="001C7B09" w14:paraId="1F5B7EFA" w14:textId="0940EDFC">
      <w:pPr>
        <w:shd w:val="clear" w:color="auto" w:fill="FFFFFF" w:themeFill="background1"/>
        <w:spacing w:before="100" w:beforeAutospacing="1" w:line="240" w:lineRule="auto"/>
        <w:rPr>
          <w:rFonts w:eastAsia="Times New Roman" w:cstheme="minorBidi"/>
          <w:color w:val="000000" w:themeColor="text1"/>
        </w:rPr>
      </w:pPr>
      <w:r>
        <w:rPr>
          <w:rFonts w:eastAsia="Times New Roman" w:cstheme="minorBidi"/>
          <w:color w:val="000000" w:themeColor="text1"/>
        </w:rPr>
        <w:t xml:space="preserve">For Grade </w:t>
      </w:r>
      <w:r w:rsidR="009F1DE6">
        <w:rPr>
          <w:rFonts w:eastAsia="Times New Roman" w:cstheme="minorBidi"/>
          <w:color w:val="000000" w:themeColor="text1"/>
        </w:rPr>
        <w:t>I</w:t>
      </w:r>
      <w:r>
        <w:rPr>
          <w:rFonts w:eastAsia="Times New Roman" w:cstheme="minorBidi"/>
          <w:color w:val="000000" w:themeColor="text1"/>
        </w:rPr>
        <w:t xml:space="preserve">I: When testing at rough-in: the duct Leakage must be </w:t>
      </w:r>
      <w:r>
        <w:rPr>
          <w:rFonts w:eastAsia="Times New Roman" w:cstheme="minorBidi"/>
          <w:color w:val="000000" w:themeColor="text1"/>
          <w:u w:val="single"/>
        </w:rPr>
        <w:t>&lt;</w:t>
      </w:r>
      <w:r>
        <w:rPr>
          <w:rFonts w:eastAsia="Times New Roman" w:cstheme="minorBidi"/>
          <w:color w:val="000000" w:themeColor="text1"/>
        </w:rPr>
        <w:t xml:space="preserve"> </w:t>
      </w:r>
      <w:r w:rsidR="00906101">
        <w:rPr>
          <w:rFonts w:eastAsia="Times New Roman" w:cstheme="minorBidi"/>
          <w:color w:val="000000" w:themeColor="text1"/>
        </w:rPr>
        <w:t>6</w:t>
      </w:r>
      <w:r>
        <w:rPr>
          <w:rFonts w:eastAsia="Times New Roman" w:cstheme="minorBidi"/>
          <w:color w:val="000000" w:themeColor="text1"/>
        </w:rPr>
        <w:t xml:space="preserve"> CFM25 per 100 ft</w:t>
      </w:r>
      <w:r w:rsidRPr="00264894">
        <w:rPr>
          <w:rFonts w:eastAsia="Times New Roman" w:cstheme="minorBidi"/>
          <w:color w:val="000000" w:themeColor="text1"/>
          <w:vertAlign w:val="superscript"/>
        </w:rPr>
        <w:t>2</w:t>
      </w:r>
      <w:r>
        <w:rPr>
          <w:rFonts w:eastAsia="Times New Roman" w:cstheme="minorBidi"/>
          <w:color w:val="000000" w:themeColor="text1"/>
        </w:rPr>
        <w:t xml:space="preserve"> of conditioned floor area if there are less than 3 returns in the system, or </w:t>
      </w:r>
      <w:r>
        <w:rPr>
          <w:rFonts w:eastAsia="Times New Roman" w:cstheme="minorBidi"/>
          <w:color w:val="000000" w:themeColor="text1"/>
          <w:u w:val="single"/>
        </w:rPr>
        <w:t>&lt;</w:t>
      </w:r>
      <w:r>
        <w:rPr>
          <w:rFonts w:eastAsia="Times New Roman" w:cstheme="minorBidi"/>
          <w:color w:val="000000" w:themeColor="text1"/>
        </w:rPr>
        <w:t xml:space="preserve"> </w:t>
      </w:r>
      <w:r w:rsidR="00906101">
        <w:rPr>
          <w:rFonts w:eastAsia="Times New Roman" w:cstheme="minorBidi"/>
          <w:color w:val="000000" w:themeColor="text1"/>
        </w:rPr>
        <w:t>8</w:t>
      </w:r>
      <w:r>
        <w:rPr>
          <w:rFonts w:eastAsia="Times New Roman" w:cstheme="minorBidi"/>
          <w:color w:val="000000" w:themeColor="text1"/>
        </w:rPr>
        <w:t xml:space="preserve"> CFM25 per 100 ft</w:t>
      </w:r>
      <w:r w:rsidRPr="00264894">
        <w:rPr>
          <w:rFonts w:eastAsia="Times New Roman" w:cstheme="minorBidi"/>
          <w:color w:val="000000" w:themeColor="text1"/>
          <w:vertAlign w:val="superscript"/>
        </w:rPr>
        <w:t>2</w:t>
      </w:r>
      <w:r>
        <w:rPr>
          <w:rFonts w:eastAsia="Times New Roman" w:cstheme="minorBidi"/>
          <w:color w:val="000000" w:themeColor="text1"/>
        </w:rPr>
        <w:t xml:space="preserve"> of conditioned floor area if there are 3 or more returns in the system.  When testing at final: the duct Leakage must be </w:t>
      </w:r>
      <w:r>
        <w:rPr>
          <w:rFonts w:eastAsia="Times New Roman" w:cstheme="minorBidi"/>
          <w:color w:val="000000" w:themeColor="text1"/>
          <w:u w:val="single"/>
        </w:rPr>
        <w:t>&lt;</w:t>
      </w:r>
      <w:r>
        <w:rPr>
          <w:rFonts w:eastAsia="Times New Roman" w:cstheme="minorBidi"/>
          <w:color w:val="000000" w:themeColor="text1"/>
        </w:rPr>
        <w:t xml:space="preserve"> </w:t>
      </w:r>
      <w:r w:rsidR="00906101">
        <w:rPr>
          <w:rFonts w:eastAsia="Times New Roman" w:cstheme="minorBidi"/>
          <w:color w:val="000000" w:themeColor="text1"/>
        </w:rPr>
        <w:t>10</w:t>
      </w:r>
      <w:r>
        <w:rPr>
          <w:rFonts w:eastAsia="Times New Roman" w:cstheme="minorBidi"/>
          <w:color w:val="000000" w:themeColor="text1"/>
        </w:rPr>
        <w:t xml:space="preserve"> CFM25 per 100 ft</w:t>
      </w:r>
      <w:r w:rsidRPr="00264894">
        <w:rPr>
          <w:rFonts w:eastAsia="Times New Roman" w:cstheme="minorBidi"/>
          <w:color w:val="000000" w:themeColor="text1"/>
          <w:vertAlign w:val="superscript"/>
        </w:rPr>
        <w:t>2</w:t>
      </w:r>
      <w:r>
        <w:rPr>
          <w:rFonts w:eastAsia="Times New Roman" w:cstheme="minorBidi"/>
          <w:color w:val="000000" w:themeColor="text1"/>
        </w:rPr>
        <w:t xml:space="preserve"> of conditioned floor area if there are less than 3 returns in the system, or </w:t>
      </w:r>
      <w:r>
        <w:rPr>
          <w:rFonts w:eastAsia="Times New Roman" w:cstheme="minorBidi"/>
          <w:color w:val="000000" w:themeColor="text1"/>
          <w:u w:val="single"/>
        </w:rPr>
        <w:t>&lt;</w:t>
      </w:r>
      <w:r>
        <w:rPr>
          <w:rFonts w:eastAsia="Times New Roman" w:cstheme="minorBidi"/>
          <w:color w:val="000000" w:themeColor="text1"/>
        </w:rPr>
        <w:t xml:space="preserve"> 1</w:t>
      </w:r>
      <w:r w:rsidR="00906101">
        <w:rPr>
          <w:rFonts w:eastAsia="Times New Roman" w:cstheme="minorBidi"/>
          <w:color w:val="000000" w:themeColor="text1"/>
        </w:rPr>
        <w:t>4</w:t>
      </w:r>
      <w:r>
        <w:rPr>
          <w:rFonts w:eastAsia="Times New Roman" w:cstheme="minorBidi"/>
          <w:color w:val="000000" w:themeColor="text1"/>
        </w:rPr>
        <w:t xml:space="preserve"> CFM25 per 100 ft</w:t>
      </w:r>
      <w:r w:rsidRPr="00264894">
        <w:rPr>
          <w:rFonts w:eastAsia="Times New Roman" w:cstheme="minorBidi"/>
          <w:color w:val="000000" w:themeColor="text1"/>
          <w:vertAlign w:val="superscript"/>
        </w:rPr>
        <w:t>2</w:t>
      </w:r>
      <w:r>
        <w:rPr>
          <w:rFonts w:eastAsia="Times New Roman" w:cstheme="minorBidi"/>
          <w:color w:val="000000" w:themeColor="text1"/>
        </w:rPr>
        <w:t xml:space="preserve"> of conditioned floor area if there are 3 or more returns in the system.  </w:t>
      </w:r>
    </w:p>
    <w:p w:rsidRPr="000929EE" w:rsidR="0091714D" w:rsidP="00C16890" w:rsidRDefault="009F1DE6" w14:paraId="06554B08" w14:textId="02C5CC1E">
      <w:pPr>
        <w:shd w:val="clear" w:color="auto" w:fill="FFFFFF" w:themeFill="background1"/>
        <w:spacing w:before="100" w:beforeAutospacing="1" w:line="240" w:lineRule="auto"/>
        <w:rPr>
          <w:rFonts w:eastAsia="Times New Roman" w:cstheme="minorBidi"/>
          <w:color w:val="000000" w:themeColor="text1"/>
        </w:rPr>
      </w:pPr>
      <w:r>
        <w:rPr>
          <w:rFonts w:eastAsia="Times New Roman" w:cstheme="minorBidi"/>
          <w:color w:val="000000" w:themeColor="text1"/>
        </w:rPr>
        <w:t>If the duct leakage limits for Grade II are exceeded, the duct system is designated as Grade III.</w:t>
      </w:r>
    </w:p>
    <w:p w:rsidRPr="00FC22B5" w:rsidR="00C16890" w:rsidP="0082350B" w:rsidRDefault="002316E8" w14:paraId="2A652910" w14:textId="30020A2F">
      <w:pPr>
        <w:shd w:val="clear" w:color="auto" w:fill="FFFFFF" w:themeFill="background1"/>
        <w:spacing w:before="100" w:beforeAutospacing="1" w:line="240" w:lineRule="auto"/>
      </w:pPr>
      <w:r>
        <w:rPr>
          <w:rFonts w:eastAsia="Times New Roman" w:cstheme="minorBidi"/>
          <w:color w:val="000000" w:themeColor="text1"/>
        </w:rPr>
        <w:t>ENERGY STAR uses duct leakage test results to determine</w:t>
      </w:r>
      <w:r w:rsidR="00EB70EC">
        <w:rPr>
          <w:rFonts w:eastAsia="Times New Roman" w:cstheme="minorBidi"/>
          <w:color w:val="000000" w:themeColor="text1"/>
        </w:rPr>
        <w:t xml:space="preserve"> if a residence qualifies for their </w:t>
      </w:r>
      <w:r w:rsidR="0091714D">
        <w:rPr>
          <w:rFonts w:eastAsia="Times New Roman" w:cstheme="minorBidi"/>
          <w:color w:val="000000" w:themeColor="text1"/>
        </w:rPr>
        <w:t xml:space="preserve">Certified New Homes program requirements across the U.S.  </w:t>
      </w:r>
      <w:r w:rsidR="00B22BB2">
        <w:rPr>
          <w:rFonts w:eastAsia="Times New Roman" w:cstheme="minorBidi"/>
          <w:color w:val="000000" w:themeColor="text1"/>
        </w:rPr>
        <w:t xml:space="preserve">The criteria for </w:t>
      </w:r>
      <w:commentRangeStart w:id="28"/>
      <w:r w:rsidRPr="2B5D2503" w:rsidR="00C16890">
        <w:rPr>
          <w:rFonts w:eastAsia="Times New Roman" w:cstheme="minorBidi"/>
          <w:color w:val="000000" w:themeColor="text1"/>
        </w:rPr>
        <w:t>ENERGY STAR</w:t>
      </w:r>
      <w:r w:rsidR="005C2D2D">
        <w:rPr>
          <w:rFonts w:eastAsia="Times New Roman" w:cstheme="minorBidi"/>
          <w:color w:val="000000" w:themeColor="text1"/>
        </w:rPr>
        <w:t>’s</w:t>
      </w:r>
      <w:r w:rsidRPr="2B5D2503" w:rsidR="00C16890">
        <w:rPr>
          <w:rFonts w:eastAsia="Times New Roman" w:cstheme="minorBidi"/>
          <w:color w:val="000000" w:themeColor="text1"/>
        </w:rPr>
        <w:t xml:space="preserve"> Certified </w:t>
      </w:r>
      <w:commentRangeEnd w:id="28"/>
      <w:r w:rsidR="005D257B">
        <w:rPr>
          <w:rStyle w:val="CommentReference"/>
        </w:rPr>
        <w:commentReference w:id="28"/>
      </w:r>
      <w:r w:rsidRPr="2B5D2503" w:rsidR="00C16890">
        <w:rPr>
          <w:rFonts w:eastAsia="Times New Roman" w:cstheme="minorBidi"/>
          <w:color w:val="000000" w:themeColor="text1"/>
        </w:rPr>
        <w:t xml:space="preserve">Homes </w:t>
      </w:r>
      <w:r w:rsidR="005C2D2D">
        <w:rPr>
          <w:rFonts w:eastAsia="Times New Roman" w:cstheme="minorBidi"/>
          <w:color w:val="000000" w:themeColor="text1"/>
        </w:rPr>
        <w:t xml:space="preserve">program </w:t>
      </w:r>
      <w:r w:rsidRPr="2B5D2503" w:rsidR="00C16890">
        <w:rPr>
          <w:rFonts w:eastAsia="Times New Roman" w:cstheme="minorBidi"/>
          <w:color w:val="000000" w:themeColor="text1"/>
        </w:rPr>
        <w:t>(Version 3</w:t>
      </w:r>
      <w:r w:rsidR="00EA3D56">
        <w:rPr>
          <w:rFonts w:eastAsia="Times New Roman" w:cstheme="minorBidi"/>
          <w:color w:val="000000" w:themeColor="text1"/>
        </w:rPr>
        <w:t>.1</w:t>
      </w:r>
      <w:r w:rsidRPr="2B5D2503" w:rsidR="00C16890">
        <w:rPr>
          <w:rFonts w:eastAsia="Times New Roman" w:cstheme="minorBidi"/>
          <w:color w:val="000000" w:themeColor="text1"/>
        </w:rPr>
        <w:t xml:space="preserve"> Rev </w:t>
      </w:r>
      <w:r w:rsidR="00EA3D56">
        <w:rPr>
          <w:rFonts w:eastAsia="Times New Roman" w:cstheme="minorBidi"/>
          <w:color w:val="000000" w:themeColor="text1"/>
        </w:rPr>
        <w:t>11</w:t>
      </w:r>
      <w:r w:rsidRPr="2B5D2503" w:rsidR="00C16890">
        <w:rPr>
          <w:rFonts w:eastAsia="Times New Roman" w:cstheme="minorBidi"/>
          <w:color w:val="000000" w:themeColor="text1"/>
        </w:rPr>
        <w:t xml:space="preserve">) specifies that the </w:t>
      </w:r>
      <w:r w:rsidR="007827E9">
        <w:rPr>
          <w:rFonts w:eastAsia="Times New Roman" w:cstheme="minorBidi"/>
          <w:color w:val="000000" w:themeColor="text1"/>
        </w:rPr>
        <w:t xml:space="preserve">measured </w:t>
      </w:r>
      <w:r w:rsidRPr="2B5D2503" w:rsidR="00C16890">
        <w:rPr>
          <w:rFonts w:eastAsia="Times New Roman" w:cstheme="minorBidi"/>
          <w:color w:val="000000" w:themeColor="text1"/>
        </w:rPr>
        <w:t xml:space="preserve">air leakage criteria for total duct leakage tests must be </w:t>
      </w:r>
      <w:r w:rsidR="00C74AF9">
        <w:rPr>
          <w:rFonts w:eastAsia="Times New Roman" w:cstheme="minorBidi"/>
          <w:color w:val="000000" w:themeColor="text1"/>
        </w:rPr>
        <w:t xml:space="preserve">the greater of either </w:t>
      </w:r>
      <w:commentRangeStart w:id="29"/>
      <w:r w:rsidRPr="2B5D2503" w:rsidR="00C16890">
        <w:rPr>
          <w:rFonts w:eastAsia="Times New Roman" w:cstheme="minorBidi"/>
          <w:color w:val="000000" w:themeColor="text1"/>
        </w:rPr>
        <w:t>≤</w:t>
      </w:r>
      <w:commentRangeEnd w:id="29"/>
      <w:r w:rsidR="00974966">
        <w:rPr>
          <w:rStyle w:val="CommentReference"/>
        </w:rPr>
        <w:commentReference w:id="29"/>
      </w:r>
      <w:r w:rsidRPr="2B5D2503" w:rsidR="00C16890">
        <w:rPr>
          <w:rFonts w:eastAsia="Times New Roman" w:cstheme="minorBidi"/>
          <w:color w:val="000000" w:themeColor="text1"/>
        </w:rPr>
        <w:t xml:space="preserve"> </w:t>
      </w:r>
      <w:r w:rsidR="00DD6240">
        <w:rPr>
          <w:rFonts w:eastAsia="Times New Roman" w:cstheme="minorBidi"/>
          <w:color w:val="000000" w:themeColor="text1"/>
        </w:rPr>
        <w:t>8</w:t>
      </w:r>
      <w:r w:rsidRPr="2B5D2503" w:rsidR="00C16890">
        <w:rPr>
          <w:rFonts w:eastAsia="Times New Roman" w:cstheme="minorBidi"/>
          <w:color w:val="000000" w:themeColor="text1"/>
        </w:rPr>
        <w:t xml:space="preserve"> CFM25 per 100 ft</w:t>
      </w:r>
      <w:r w:rsidRPr="2B5D2503" w:rsidR="00C16890">
        <w:rPr>
          <w:rFonts w:eastAsia="Times New Roman" w:cstheme="minorBidi"/>
          <w:color w:val="000000" w:themeColor="text1"/>
          <w:vertAlign w:val="superscript"/>
        </w:rPr>
        <w:t>2</w:t>
      </w:r>
      <w:r w:rsidRPr="2B5D2503" w:rsidR="00C16890">
        <w:rPr>
          <w:rFonts w:eastAsia="Times New Roman" w:cstheme="minorBidi"/>
          <w:color w:val="000000" w:themeColor="text1"/>
        </w:rPr>
        <w:t> of conditioned floor area or ≤ 8</w:t>
      </w:r>
      <w:r w:rsidR="00C35C62">
        <w:rPr>
          <w:rFonts w:eastAsia="Times New Roman" w:cstheme="minorBidi"/>
          <w:color w:val="000000" w:themeColor="text1"/>
        </w:rPr>
        <w:t>0</w:t>
      </w:r>
      <w:r w:rsidRPr="2B5D2503" w:rsidR="00C16890">
        <w:rPr>
          <w:rFonts w:eastAsia="Times New Roman" w:cstheme="minorBidi"/>
          <w:color w:val="000000" w:themeColor="text1"/>
        </w:rPr>
        <w:t xml:space="preserve"> CFM</w:t>
      </w:r>
      <w:r w:rsidR="00075C6A">
        <w:rPr>
          <w:rFonts w:eastAsia="Times New Roman" w:cstheme="minorBidi"/>
          <w:color w:val="000000" w:themeColor="text1"/>
        </w:rPr>
        <w:t>,</w:t>
      </w:r>
      <w:r w:rsidRPr="2B5D2503" w:rsidR="00C16890">
        <w:rPr>
          <w:rFonts w:eastAsia="Times New Roman" w:cstheme="minorBidi"/>
          <w:color w:val="000000" w:themeColor="text1"/>
        </w:rPr>
        <w:t xml:space="preserve"> </w:t>
      </w:r>
      <w:r w:rsidR="00075C6A">
        <w:rPr>
          <w:rFonts w:eastAsia="Times New Roman" w:cstheme="minorBidi"/>
          <w:color w:val="000000" w:themeColor="text1"/>
        </w:rPr>
        <w:t xml:space="preserve">or if the duct system has three or more returns, the total measured </w:t>
      </w:r>
      <w:r w:rsidR="007827E9">
        <w:rPr>
          <w:rFonts w:eastAsia="Times New Roman" w:cstheme="minorBidi"/>
          <w:color w:val="000000" w:themeColor="text1"/>
        </w:rPr>
        <w:t xml:space="preserve">air leakage must be </w:t>
      </w:r>
      <w:r w:rsidR="00C74AF9">
        <w:rPr>
          <w:rFonts w:eastAsia="Times New Roman" w:cstheme="minorBidi"/>
          <w:color w:val="000000" w:themeColor="text1"/>
        </w:rPr>
        <w:t xml:space="preserve">the greater of either </w:t>
      </w:r>
      <w:r w:rsidR="007827E9">
        <w:rPr>
          <w:rFonts w:eastAsia="Times New Roman" w:cstheme="minorBidi"/>
          <w:color w:val="000000" w:themeColor="text1"/>
          <w:u w:val="single"/>
        </w:rPr>
        <w:t>&lt;</w:t>
      </w:r>
      <w:r w:rsidR="007827E9">
        <w:rPr>
          <w:rFonts w:eastAsia="Times New Roman" w:cstheme="minorBidi"/>
          <w:color w:val="000000" w:themeColor="text1"/>
        </w:rPr>
        <w:t xml:space="preserve"> 12 CFM25 </w:t>
      </w:r>
      <w:r w:rsidRPr="2B5D2503" w:rsidR="00C16890">
        <w:rPr>
          <w:rFonts w:eastAsia="Times New Roman" w:cstheme="minorBidi"/>
          <w:color w:val="000000" w:themeColor="text1"/>
        </w:rPr>
        <w:t>per 100 ft</w:t>
      </w:r>
      <w:r w:rsidRPr="2B5D2503" w:rsidR="00C16890">
        <w:rPr>
          <w:rFonts w:eastAsia="Times New Roman" w:cstheme="minorBidi"/>
          <w:color w:val="000000" w:themeColor="text1"/>
          <w:vertAlign w:val="superscript"/>
        </w:rPr>
        <w:t>2</w:t>
      </w:r>
      <w:r w:rsidRPr="2B5D2503" w:rsidR="00C16890">
        <w:rPr>
          <w:rFonts w:eastAsia="Times New Roman" w:cstheme="minorBidi"/>
          <w:color w:val="000000" w:themeColor="text1"/>
        </w:rPr>
        <w:t> of conditioned floor area</w:t>
      </w:r>
      <w:r w:rsidR="007827E9">
        <w:rPr>
          <w:rFonts w:eastAsia="Times New Roman" w:cstheme="minorBidi"/>
          <w:color w:val="000000" w:themeColor="text1"/>
        </w:rPr>
        <w:t xml:space="preserve">, or </w:t>
      </w:r>
      <w:r w:rsidR="00A87343">
        <w:rPr>
          <w:rFonts w:eastAsia="Times New Roman" w:cstheme="minorBidi"/>
          <w:color w:val="000000" w:themeColor="text1"/>
          <w:u w:val="single"/>
        </w:rPr>
        <w:t>&lt;</w:t>
      </w:r>
      <w:r w:rsidR="00A87343">
        <w:rPr>
          <w:rFonts w:eastAsia="Times New Roman" w:cstheme="minorBidi"/>
          <w:color w:val="000000" w:themeColor="text1"/>
        </w:rPr>
        <w:t xml:space="preserve"> 120 CFM</w:t>
      </w:r>
      <w:r w:rsidRPr="2B5D2503" w:rsidR="00C16890">
        <w:rPr>
          <w:rFonts w:eastAsia="Times New Roman" w:cstheme="minorBidi"/>
          <w:color w:val="000000" w:themeColor="text1"/>
        </w:rPr>
        <w:t>.</w:t>
      </w:r>
      <w:r w:rsidR="00D70B4E">
        <w:rPr>
          <w:rFonts w:eastAsia="Times New Roman" w:cstheme="minorBidi"/>
          <w:color w:val="000000" w:themeColor="text1"/>
        </w:rPr>
        <w:t xml:space="preserve">  </w:t>
      </w:r>
    </w:p>
    <w:p w:rsidRPr="00292D79" w:rsidR="00C16890" w:rsidP="00C16890" w:rsidRDefault="005C2D2D" w14:paraId="05E51346" w14:textId="7EAD11C3">
      <w:pPr>
        <w:shd w:val="clear" w:color="auto" w:fill="FFFFFF" w:themeFill="background1"/>
        <w:spacing w:before="100" w:beforeAutospacing="1" w:line="240" w:lineRule="auto"/>
        <w:rPr>
          <w:rFonts w:eastAsia="Times New Roman" w:cstheme="minorBidi"/>
          <w:color w:val="000000"/>
        </w:rPr>
      </w:pPr>
      <w:r>
        <w:rPr>
          <w:rFonts w:eastAsia="Times New Roman" w:cstheme="minorBidi"/>
          <w:color w:val="000000" w:themeColor="text1"/>
        </w:rPr>
        <w:t>In any case, i</w:t>
      </w:r>
      <w:r w:rsidRPr="774D8542" w:rsidR="00C16890">
        <w:rPr>
          <w:rFonts w:eastAsia="Times New Roman" w:cstheme="minorBidi"/>
          <w:color w:val="000000" w:themeColor="text1"/>
        </w:rPr>
        <w:t xml:space="preserve">f </w:t>
      </w:r>
      <w:r>
        <w:rPr>
          <w:rFonts w:eastAsia="Times New Roman" w:cstheme="minorBidi"/>
          <w:color w:val="000000" w:themeColor="text1"/>
        </w:rPr>
        <w:t xml:space="preserve">duct leakage </w:t>
      </w:r>
      <w:r w:rsidRPr="774D8542" w:rsidR="00C16890">
        <w:rPr>
          <w:rFonts w:eastAsia="Times New Roman" w:cstheme="minorBidi"/>
          <w:color w:val="000000" w:themeColor="text1"/>
        </w:rPr>
        <w:t xml:space="preserve">testing is done during rough-in, the </w:t>
      </w:r>
      <w:r w:rsidR="00AC58F6">
        <w:rPr>
          <w:rFonts w:eastAsia="Times New Roman" w:cstheme="minorBidi"/>
          <w:color w:val="000000" w:themeColor="text1"/>
        </w:rPr>
        <w:t>tester</w:t>
      </w:r>
      <w:r w:rsidRPr="774D8542" w:rsidR="00AC58F6">
        <w:rPr>
          <w:rFonts w:eastAsia="Times New Roman" w:cstheme="minorBidi"/>
          <w:color w:val="000000" w:themeColor="text1"/>
        </w:rPr>
        <w:t xml:space="preserve"> </w:t>
      </w:r>
      <w:r w:rsidRPr="774D8542" w:rsidR="00C16890">
        <w:rPr>
          <w:rFonts w:eastAsia="Times New Roman" w:cstheme="minorBidi"/>
          <w:color w:val="000000" w:themeColor="text1"/>
        </w:rPr>
        <w:t xml:space="preserve">must return after the drywall has been installed to visually confirm that the duct boot is sealed to the drywall.  </w:t>
      </w:r>
      <w:r w:rsidR="00AC58F6">
        <w:rPr>
          <w:rFonts w:eastAsia="Times New Roman" w:cstheme="minorBidi"/>
          <w:color w:val="000000" w:themeColor="text1"/>
        </w:rPr>
        <w:t>Even i</w:t>
      </w:r>
      <w:r w:rsidRPr="774D8542" w:rsidR="00C16890">
        <w:rPr>
          <w:rFonts w:eastAsia="Times New Roman" w:cstheme="minorBidi"/>
          <w:color w:val="000000" w:themeColor="text1"/>
        </w:rPr>
        <w:t xml:space="preserve">f the duct leakage testing is done </w:t>
      </w:r>
      <w:r w:rsidR="00AC58F6">
        <w:rPr>
          <w:rFonts w:eastAsia="Times New Roman" w:cstheme="minorBidi"/>
          <w:color w:val="000000" w:themeColor="text1"/>
        </w:rPr>
        <w:t>post-construction</w:t>
      </w:r>
      <w:r w:rsidRPr="774D8542" w:rsidR="00C16890">
        <w:rPr>
          <w:rFonts w:eastAsia="Times New Roman" w:cstheme="minorBidi"/>
          <w:color w:val="000000" w:themeColor="text1"/>
        </w:rPr>
        <w:t xml:space="preserve"> instead, ducts should </w:t>
      </w:r>
      <w:r w:rsidR="00AC58F6">
        <w:rPr>
          <w:rFonts w:eastAsia="Times New Roman" w:cstheme="minorBidi"/>
          <w:color w:val="000000" w:themeColor="text1"/>
        </w:rPr>
        <w:t xml:space="preserve">still </w:t>
      </w:r>
      <w:r w:rsidRPr="774D8542" w:rsidR="00C16890">
        <w:rPr>
          <w:rFonts w:eastAsia="Times New Roman" w:cstheme="minorBidi"/>
          <w:color w:val="000000" w:themeColor="text1"/>
        </w:rPr>
        <w:t xml:space="preserve">be visually inspected at rough-in to look for any obvious gaps or misses in duct mastic so those can be corrected before drywalling.  Some </w:t>
      </w:r>
      <w:r w:rsidR="00903C74">
        <w:rPr>
          <w:rFonts w:eastAsia="Times New Roman" w:cstheme="minorBidi"/>
          <w:color w:val="000000" w:themeColor="text1"/>
        </w:rPr>
        <w:t xml:space="preserve">home energy </w:t>
      </w:r>
      <w:r w:rsidRPr="774D8542" w:rsidR="00C16890">
        <w:rPr>
          <w:rFonts w:eastAsia="Times New Roman" w:cstheme="minorBidi"/>
          <w:color w:val="000000" w:themeColor="text1"/>
        </w:rPr>
        <w:t xml:space="preserve">raters will also recommend that the ducts be tested at rough-in with a low-CFM smoke machine.  </w:t>
      </w:r>
      <w:r w:rsidRPr="774D8542" w:rsidR="00C16890">
        <w:rPr>
          <w:rFonts w:eastAsia="Times New Roman" w:cstheme="minorBidi"/>
          <w:color w:val="000000" w:themeColor="text1"/>
        </w:rPr>
        <w:t>The machine is connected to one of the ducts while all the other registers are closed off so that the HVAC contractor can clearly see and fix any leaks in the ducts</w:t>
      </w:r>
      <w:r w:rsidR="00A2314B">
        <w:rPr>
          <w:rFonts w:eastAsia="Times New Roman" w:cstheme="minorBidi"/>
          <w:color w:val="000000" w:themeColor="text1"/>
        </w:rPr>
        <w:t xml:space="preserve"> revealed by the smoke</w:t>
      </w:r>
      <w:r w:rsidRPr="774D8542" w:rsidR="00C16890">
        <w:rPr>
          <w:rFonts w:eastAsia="Times New Roman" w:cstheme="minorBidi"/>
          <w:color w:val="000000" w:themeColor="text1"/>
        </w:rPr>
        <w:t>.</w:t>
      </w:r>
    </w:p>
    <w:p w:rsidR="00C16890" w:rsidP="00C16890" w:rsidRDefault="00C16890" w14:paraId="40210A58" w14:textId="26D4F346">
      <w:pPr>
        <w:shd w:val="clear" w:color="auto" w:fill="FFFFFF" w:themeFill="background1"/>
        <w:spacing w:beforeAutospacing="1" w:line="240" w:lineRule="auto"/>
        <w:rPr>
          <w:rFonts w:eastAsia="Times New Roman" w:cstheme="minorBidi"/>
          <w:color w:val="000000" w:themeColor="text1"/>
        </w:rPr>
      </w:pPr>
      <w:r w:rsidRPr="774D8542">
        <w:rPr>
          <w:rFonts w:eastAsia="Times New Roman" w:cstheme="minorBidi"/>
          <w:color w:val="000000" w:themeColor="text1"/>
        </w:rPr>
        <w:t xml:space="preserve">If testing is conducted </w:t>
      </w:r>
      <w:r w:rsidR="00A106A7">
        <w:rPr>
          <w:rFonts w:eastAsia="Times New Roman" w:cstheme="minorBidi"/>
          <w:color w:val="000000" w:themeColor="text1"/>
        </w:rPr>
        <w:t>post-construction</w:t>
      </w:r>
      <w:r w:rsidRPr="774D8542">
        <w:rPr>
          <w:rFonts w:eastAsia="Times New Roman" w:cstheme="minorBidi"/>
          <w:color w:val="000000" w:themeColor="text1"/>
        </w:rPr>
        <w:t xml:space="preserve">, registers installed over carpets are permitted to be removed and the face of the duct boot temporarily sealed during testing.  </w:t>
      </w:r>
      <w:r w:rsidR="00A2314B">
        <w:rPr>
          <w:rFonts w:eastAsia="Times New Roman" w:cstheme="minorBidi"/>
          <w:color w:val="000000" w:themeColor="text1"/>
        </w:rPr>
        <w:t xml:space="preserve">The tester </w:t>
      </w:r>
      <w:r w:rsidRPr="774D8542">
        <w:rPr>
          <w:rFonts w:eastAsia="Times New Roman" w:cstheme="minorBidi"/>
          <w:color w:val="000000" w:themeColor="text1"/>
        </w:rPr>
        <w:t xml:space="preserve">should also visually verify that the duct boots have been durably sealed to the subfloor (using duct mastic or caulk) to prevent leakage during normal operation. </w:t>
      </w:r>
    </w:p>
    <w:p w:rsidRPr="00292D79" w:rsidR="00C16890" w:rsidP="00C16890" w:rsidRDefault="00C16890" w14:paraId="4E96A85C" w14:textId="399A38D2">
      <w:pPr>
        <w:shd w:val="clear" w:color="auto" w:fill="FFFFFF" w:themeFill="background1"/>
        <w:spacing w:before="100" w:beforeAutospacing="1" w:after="100" w:afterAutospacing="1" w:line="240" w:lineRule="auto"/>
        <w:rPr>
          <w:rFonts w:eastAsia="Times New Roman" w:cstheme="minorBidi"/>
          <w:color w:val="000000"/>
        </w:rPr>
      </w:pPr>
      <w:r w:rsidRPr="774D8542">
        <w:rPr>
          <w:rFonts w:eastAsia="Times New Roman" w:cstheme="minorBidi"/>
          <w:color w:val="000000" w:themeColor="text1"/>
        </w:rPr>
        <w:t xml:space="preserve">There are pros and cons to testing at either rough-in or </w:t>
      </w:r>
      <w:r w:rsidR="00A106A7">
        <w:rPr>
          <w:rFonts w:eastAsia="Times New Roman" w:cstheme="minorBidi"/>
          <w:color w:val="000000" w:themeColor="text1"/>
        </w:rPr>
        <w:t>post-construction</w:t>
      </w:r>
      <w:r w:rsidRPr="774D8542">
        <w:rPr>
          <w:rFonts w:eastAsia="Times New Roman" w:cstheme="minorBidi"/>
          <w:color w:val="000000" w:themeColor="text1"/>
        </w:rPr>
        <w:t xml:space="preserve">. Some builders prefer to test for duct leakage at rough-in when the ducts are easier to access in case additional air sealing needs to be done. However, some builders, especially those who install ducts in the attic, prefer to wait until </w:t>
      </w:r>
      <w:r w:rsidR="00A106A7">
        <w:rPr>
          <w:rFonts w:eastAsia="Times New Roman" w:cstheme="minorBidi"/>
          <w:color w:val="000000" w:themeColor="text1"/>
        </w:rPr>
        <w:t>post-construction</w:t>
      </w:r>
      <w:r w:rsidRPr="774D8542" w:rsidR="00A106A7">
        <w:rPr>
          <w:rFonts w:eastAsia="Times New Roman" w:cstheme="minorBidi"/>
          <w:color w:val="000000" w:themeColor="text1"/>
        </w:rPr>
        <w:t xml:space="preserve"> </w:t>
      </w:r>
      <w:r w:rsidRPr="774D8542">
        <w:rPr>
          <w:rFonts w:eastAsia="Times New Roman" w:cstheme="minorBidi"/>
          <w:color w:val="000000" w:themeColor="text1"/>
        </w:rPr>
        <w:t xml:space="preserve">to test the ducts because the ducts are likely to get moved about by other trades </w:t>
      </w:r>
      <w:r w:rsidR="00291858">
        <w:rPr>
          <w:rFonts w:eastAsia="Times New Roman" w:cstheme="minorBidi"/>
          <w:color w:val="000000" w:themeColor="text1"/>
        </w:rPr>
        <w:t>during construction</w:t>
      </w:r>
      <w:r w:rsidRPr="774D8542">
        <w:rPr>
          <w:rFonts w:eastAsia="Times New Roman" w:cstheme="minorBidi"/>
          <w:color w:val="000000" w:themeColor="text1"/>
        </w:rPr>
        <w:t xml:space="preserve"> and ducts will still be accessible</w:t>
      </w:r>
      <w:r w:rsidR="004E6DB6">
        <w:rPr>
          <w:rFonts w:eastAsia="Times New Roman" w:cstheme="minorBidi"/>
          <w:color w:val="000000" w:themeColor="text1"/>
        </w:rPr>
        <w:t xml:space="preserve"> for</w:t>
      </w:r>
      <w:r w:rsidR="008F6A77">
        <w:rPr>
          <w:rFonts w:eastAsia="Times New Roman" w:cstheme="minorBidi"/>
          <w:color w:val="000000" w:themeColor="text1"/>
        </w:rPr>
        <w:t xml:space="preserve"> the final evaluation</w:t>
      </w:r>
      <w:r w:rsidRPr="774D8542">
        <w:rPr>
          <w:rFonts w:eastAsia="Times New Roman" w:cstheme="minorBidi"/>
          <w:color w:val="000000" w:themeColor="text1"/>
        </w:rPr>
        <w:t>.</w:t>
      </w:r>
    </w:p>
    <w:p w:rsidRPr="00770A0D" w:rsidR="00770A0D" w:rsidP="00E33508" w:rsidRDefault="00770A0D" w14:paraId="582BACB7" w14:textId="05BA475A">
      <w:r>
        <w:rPr>
          <w:b/>
          <w:bCs/>
          <w:u w:val="single"/>
        </w:rPr>
        <w:t>Duct Leakage to the Outdoors:</w:t>
      </w:r>
    </w:p>
    <w:p w:rsidRPr="00292D79" w:rsidR="00E33508" w:rsidP="774D8542" w:rsidRDefault="00E33508" w14:paraId="207D960F" w14:textId="6B1778E0">
      <w:pPr>
        <w:spacing w:line="257" w:lineRule="auto"/>
      </w:pPr>
      <w:r w:rsidRPr="00292D79">
        <w:t>The "duct leakage to the outdoors" test measures only duct leakage outside of the home’s air barrier</w:t>
      </w:r>
      <w:r w:rsidR="5AD1E32B">
        <w:t>.  This could include</w:t>
      </w:r>
      <w:r w:rsidRPr="00292D79">
        <w:t xml:space="preserve"> leakage </w:t>
      </w:r>
      <w:r w:rsidR="5AD1E32B">
        <w:t>into an unconditioned attic, crawlspace, or an attached garage.</w:t>
      </w:r>
      <w:r w:rsidR="00C16890">
        <w:t xml:space="preserve"> This test must be performed </w:t>
      </w:r>
      <w:r w:rsidR="005F7A6F">
        <w:t>post-construction</w:t>
      </w:r>
      <w:r w:rsidR="009B0613">
        <w:t>, once the building envelope is complete.</w:t>
      </w:r>
      <w:r w:rsidR="5AD1E32B">
        <w:t xml:space="preserve"> </w:t>
      </w:r>
    </w:p>
    <w:p w:rsidR="00BA3A6C" w:rsidP="0082350B" w:rsidRDefault="0083746C" w14:paraId="08AA5B16" w14:textId="5F389A22">
      <w:r>
        <w:t xml:space="preserve">The 2021 versions of the IRC and IECC codes do </w:t>
      </w:r>
      <w:r w:rsidR="00875648">
        <w:t xml:space="preserve">not </w:t>
      </w:r>
      <w:r w:rsidR="00974966">
        <w:t>distinguish between total duct leakage and leakage to</w:t>
      </w:r>
      <w:r w:rsidR="00BB5FF8">
        <w:t xml:space="preserve"> outdoors specifically, but a</w:t>
      </w:r>
      <w:r w:rsidR="774D8542">
        <w:t>ccording to ENERGY STAR Certified Homes (Version 3</w:t>
      </w:r>
      <w:r w:rsidR="001573AE">
        <w:t>/3.1</w:t>
      </w:r>
      <w:r w:rsidR="774D8542">
        <w:t xml:space="preserve">, Rev </w:t>
      </w:r>
      <w:r w:rsidR="001573AE">
        <w:t>11</w:t>
      </w:r>
      <w:r w:rsidR="774D8542">
        <w:t xml:space="preserve">), the duct leakage to the outdoors test can sometimes be waived.  </w:t>
      </w:r>
      <w:r w:rsidR="00831B8D">
        <w:t>A</w:t>
      </w:r>
      <w:r w:rsidR="0046111F">
        <w:t xml:space="preserve">ccording to </w:t>
      </w:r>
      <w:r w:rsidR="00F33384">
        <w:t>ENERGY STAR’s Duct Leak</w:t>
      </w:r>
      <w:r w:rsidR="00974966">
        <w:t>a</w:t>
      </w:r>
      <w:r w:rsidR="00F33384">
        <w:t xml:space="preserve">ge to Outdoors Test Exemptions document, in compliance with </w:t>
      </w:r>
      <w:r w:rsidR="0046111F">
        <w:t>standard</w:t>
      </w:r>
      <w:r w:rsidR="00F33384">
        <w:t>s</w:t>
      </w:r>
      <w:r w:rsidR="0046111F">
        <w:t xml:space="preserve"> ANSI/RESNET/ICC 301</w:t>
      </w:r>
      <w:r w:rsidR="00C25EA3">
        <w:t xml:space="preserve"> and 380</w:t>
      </w:r>
      <w:r w:rsidR="0046111F">
        <w:t>, t</w:t>
      </w:r>
      <w:r w:rsidRPr="00292D79" w:rsidR="00E33508">
        <w:t>esting of duct leakage to the out</w:t>
      </w:r>
      <w:r w:rsidR="00E07A24">
        <w:t>doors</w:t>
      </w:r>
      <w:r w:rsidRPr="00292D79" w:rsidR="00E33508">
        <w:t xml:space="preserve"> </w:t>
      </w:r>
      <w:r w:rsidR="5AD1E32B">
        <w:t>is not required</w:t>
      </w:r>
      <w:r w:rsidR="0046111F">
        <w:t xml:space="preserve"> </w:t>
      </w:r>
      <w:r w:rsidRPr="00292D79" w:rsidR="00E33508">
        <w:t xml:space="preserve">if all ducts and air handling equipment are located within the home’s pressure and thermal </w:t>
      </w:r>
      <w:commentRangeStart w:id="30"/>
      <w:r w:rsidRPr="00292D79" w:rsidR="00E33508">
        <w:t>boundaries</w:t>
      </w:r>
      <w:r w:rsidR="00F17811">
        <w:t xml:space="preserve"> and </w:t>
      </w:r>
      <w:r w:rsidR="00991632">
        <w:t>as long as the ductwork is 100 percent fully ducted with no building cavities being used as supply or return ducts.</w:t>
      </w:r>
      <w:r w:rsidRPr="00292D79" w:rsidR="00E33508">
        <w:t xml:space="preserve"> </w:t>
      </w:r>
      <w:commentRangeEnd w:id="30"/>
      <w:r w:rsidR="00325056">
        <w:rPr>
          <w:rStyle w:val="CommentReference"/>
        </w:rPr>
        <w:commentReference w:id="30"/>
      </w:r>
    </w:p>
    <w:p w:rsidR="00E33508" w:rsidP="00E33508" w:rsidRDefault="001B71CC" w14:paraId="4EA06637" w14:textId="1F7F7CB1">
      <w:r>
        <w:t xml:space="preserve">In cases where the above conditions do not apply, </w:t>
      </w:r>
      <w:r w:rsidRPr="00292D79" w:rsidR="00E33508">
        <w:t xml:space="preserve">testing of duct leakage to the outside can </w:t>
      </w:r>
      <w:r>
        <w:t xml:space="preserve">still be </w:t>
      </w:r>
      <w:r w:rsidRPr="00292D79" w:rsidR="00E33508">
        <w:t xml:space="preserve">waived if </w:t>
      </w:r>
      <w:r w:rsidR="00E72375">
        <w:t xml:space="preserve">the leakage results from the </w:t>
      </w:r>
      <w:r w:rsidRPr="00292D79" w:rsidR="00E33508">
        <w:t xml:space="preserve">total duct leakage </w:t>
      </w:r>
      <w:r w:rsidR="00E72375">
        <w:t xml:space="preserve">test </w:t>
      </w:r>
      <w:r w:rsidRPr="00292D79" w:rsidR="00E33508">
        <w:t>is ≤ 4 CFM25 per 100 ft</w:t>
      </w:r>
      <w:r w:rsidRPr="00A63C80" w:rsidR="00E33508">
        <w:rPr>
          <w:vertAlign w:val="superscript"/>
        </w:rPr>
        <w:t>2</w:t>
      </w:r>
      <w:r w:rsidRPr="00292D79" w:rsidR="00E33508">
        <w:t xml:space="preserve"> of conditioned floor area</w:t>
      </w:r>
      <w:r w:rsidR="00863FD8">
        <w:t xml:space="preserve">, (or </w:t>
      </w:r>
      <w:r w:rsidR="00863FD8">
        <w:rPr>
          <w:u w:val="single"/>
        </w:rPr>
        <w:t>&lt;</w:t>
      </w:r>
      <w:r w:rsidR="00863FD8">
        <w:t xml:space="preserve"> 40 CFM, whichever is larger).</w:t>
      </w:r>
    </w:p>
    <w:p w:rsidR="774D8542" w:rsidP="774D8542" w:rsidRDefault="00453DF6" w14:paraId="7037368B" w14:textId="78DF55CF">
      <w:pPr>
        <w:shd w:val="clear" w:color="auto" w:fill="FFFFFF" w:themeFill="background1"/>
        <w:spacing w:beforeAutospacing="1" w:afterAutospacing="1" w:line="240" w:lineRule="auto"/>
        <w:rPr>
          <w:color w:val="000000" w:themeColor="text1"/>
        </w:rPr>
      </w:pPr>
      <w:r w:rsidRPr="2B5D2503">
        <w:rPr>
          <w:rFonts w:eastAsia="Times New Roman" w:cstheme="minorBidi"/>
          <w:color w:val="000000" w:themeColor="text1"/>
        </w:rPr>
        <w:t xml:space="preserve">Leakage limits are assessed on a per-system, rather than per-home, basis. </w:t>
      </w:r>
      <w:r w:rsidR="00BA688E">
        <w:rPr>
          <w:rFonts w:eastAsia="Times New Roman" w:cstheme="minorBidi"/>
          <w:color w:val="000000" w:themeColor="text1"/>
        </w:rPr>
        <w:t>For</w:t>
      </w:r>
      <w:r w:rsidRPr="2B5D2503">
        <w:rPr>
          <w:rFonts w:eastAsia="Times New Roman" w:cstheme="minorBidi"/>
          <w:color w:val="000000" w:themeColor="text1"/>
        </w:rPr>
        <w:t xml:space="preserve"> example, if a home has two furnaces, duct leakage must be measured in each system and compared to the square footage that the system conditions. Each system must meet the “total” and “outdoors” leakage requirements to qualify for the ENERGY STAR program.</w:t>
      </w:r>
    </w:p>
    <w:p w:rsidR="267C4394" w:rsidRDefault="267C4394" w14:paraId="5433F9F6" w14:textId="19FC3044">
      <w:r w:rsidRPr="774D8542">
        <w:rPr>
          <w:b/>
          <w:bCs/>
          <w:u w:val="single"/>
        </w:rPr>
        <w:t>Problem Set 2.2:</w:t>
      </w:r>
    </w:p>
    <w:p w:rsidR="7C944AE6" w:rsidP="774D8542" w:rsidRDefault="7C944AE6" w14:paraId="499392DD" w14:textId="133FD89E">
      <w:pPr>
        <w:pStyle w:val="ListParagraph"/>
        <w:numPr>
          <w:ilvl w:val="0"/>
          <w:numId w:val="6"/>
        </w:numPr>
      </w:pPr>
      <w:r>
        <w:t xml:space="preserve">Under what conditions </w:t>
      </w:r>
      <w:r w:rsidR="3E6FB6D7">
        <w:t>do the two duct leakage</w:t>
      </w:r>
      <w:r w:rsidR="7E4E6AA3">
        <w:t xml:space="preserve"> test</w:t>
      </w:r>
      <w:r w:rsidR="3E6FB6D7">
        <w:t>s</w:t>
      </w:r>
      <w:r w:rsidR="7E4E6AA3">
        <w:t xml:space="preserve"> </w:t>
      </w:r>
      <w:r w:rsidR="3E6FB6D7">
        <w:t>need</w:t>
      </w:r>
      <w:r w:rsidR="50A385B0">
        <w:t xml:space="preserve"> to be conducted</w:t>
      </w:r>
      <w:r w:rsidR="7E4E6AA3">
        <w:t>?</w:t>
      </w:r>
    </w:p>
    <w:p w:rsidR="135DE9E0" w:rsidP="774D8542" w:rsidRDefault="135DE9E0" w14:paraId="08EF1FA1" w14:textId="2C63DD47">
      <w:pPr>
        <w:pStyle w:val="ListParagraph"/>
        <w:numPr>
          <w:ilvl w:val="0"/>
          <w:numId w:val="6"/>
        </w:numPr>
        <w:spacing w:line="257" w:lineRule="auto"/>
      </w:pPr>
      <w:r>
        <w:t xml:space="preserve">What is the difference between duct leakage testing at “Rough-In” and testing </w:t>
      </w:r>
      <w:r w:rsidR="00FA0BBE">
        <w:t>done</w:t>
      </w:r>
      <w:r>
        <w:t xml:space="preserve"> “</w:t>
      </w:r>
      <w:r w:rsidR="00FA0BBE">
        <w:t>post-construction</w:t>
      </w:r>
      <w:r>
        <w:t>”?</w:t>
      </w:r>
    </w:p>
    <w:p w:rsidR="2F77EEBE" w:rsidP="774D8542" w:rsidRDefault="2F77EEBE" w14:paraId="5BFDC401" w14:textId="0C4B0A6A">
      <w:pPr>
        <w:pStyle w:val="ListParagraph"/>
        <w:numPr>
          <w:ilvl w:val="0"/>
          <w:numId w:val="6"/>
        </w:numPr>
      </w:pPr>
      <w:r>
        <w:t xml:space="preserve">For a home with </w:t>
      </w:r>
      <w:r w:rsidR="4DA78AE0">
        <w:t>a single duct system and</w:t>
      </w:r>
      <w:r w:rsidR="0FC33F32">
        <w:t xml:space="preserve"> </w:t>
      </w:r>
      <w:r>
        <w:t>more than 1,200 square feet of conditioned floor area, w</w:t>
      </w:r>
      <w:r w:rsidR="3E6FB6D7">
        <w:t xml:space="preserve">hat </w:t>
      </w:r>
      <w:r w:rsidR="2B6BE8BA">
        <w:t>must the total duct leakage be to not have to conduct a duct leakage to the out</w:t>
      </w:r>
      <w:r w:rsidR="4DA78AE0">
        <w:t>doors</w:t>
      </w:r>
      <w:r w:rsidR="2B6BE8BA">
        <w:t xml:space="preserve"> test?</w:t>
      </w:r>
    </w:p>
    <w:p w:rsidR="66F6C365" w:rsidP="774D8542" w:rsidRDefault="66F6C365" w14:paraId="3962F909" w14:textId="6B129A5F">
      <w:pPr>
        <w:pStyle w:val="ListParagraph"/>
        <w:numPr>
          <w:ilvl w:val="1"/>
          <w:numId w:val="6"/>
        </w:numPr>
      </w:pPr>
      <w:r w:rsidRPr="774D8542">
        <w:rPr>
          <w:u w:val="single"/>
        </w:rPr>
        <w:t>&lt;</w:t>
      </w:r>
      <w:r>
        <w:t xml:space="preserve"> </w:t>
      </w:r>
      <w:r w:rsidR="5C32F3BD">
        <w:t>2 CFM25 per 100 ft</w:t>
      </w:r>
      <w:r w:rsidRPr="774D8542" w:rsidR="5C32F3BD">
        <w:rPr>
          <w:vertAlign w:val="superscript"/>
        </w:rPr>
        <w:t>2</w:t>
      </w:r>
      <w:r w:rsidR="5C32F3BD">
        <w:t xml:space="preserve"> of conditioned floor area.</w:t>
      </w:r>
    </w:p>
    <w:p w:rsidR="5C32F3BD" w:rsidP="774D8542" w:rsidRDefault="5C32F3BD" w14:paraId="47789991" w14:textId="728BF067">
      <w:pPr>
        <w:pStyle w:val="ListParagraph"/>
        <w:numPr>
          <w:ilvl w:val="1"/>
          <w:numId w:val="6"/>
        </w:numPr>
      </w:pPr>
      <w:r w:rsidRPr="774D8542">
        <w:rPr>
          <w:u w:val="single"/>
        </w:rPr>
        <w:t>&lt;</w:t>
      </w:r>
      <w:r>
        <w:t xml:space="preserve"> 3 CFM25 per 100 ft</w:t>
      </w:r>
      <w:r w:rsidRPr="774D8542">
        <w:rPr>
          <w:vertAlign w:val="superscript"/>
        </w:rPr>
        <w:t>2</w:t>
      </w:r>
      <w:r>
        <w:t xml:space="preserve"> of conditioned floor area.</w:t>
      </w:r>
    </w:p>
    <w:p w:rsidR="5C32F3BD" w:rsidP="774D8542" w:rsidRDefault="5C32F3BD" w14:paraId="21B51B7D" w14:textId="7D92871E">
      <w:pPr>
        <w:pStyle w:val="ListParagraph"/>
        <w:numPr>
          <w:ilvl w:val="1"/>
          <w:numId w:val="6"/>
        </w:numPr>
      </w:pPr>
      <w:r w:rsidRPr="774D8542">
        <w:rPr>
          <w:u w:val="single"/>
        </w:rPr>
        <w:t>&lt;</w:t>
      </w:r>
      <w:r>
        <w:t xml:space="preserve"> 4 CFM25 per 100 ft</w:t>
      </w:r>
      <w:r w:rsidRPr="774D8542">
        <w:rPr>
          <w:vertAlign w:val="superscript"/>
        </w:rPr>
        <w:t>2</w:t>
      </w:r>
      <w:r>
        <w:t xml:space="preserve"> of conditioned floor area.</w:t>
      </w:r>
    </w:p>
    <w:p w:rsidR="5C32F3BD" w:rsidP="774D8542" w:rsidRDefault="5C32F3BD" w14:paraId="2CAFFF35" w14:textId="15B74A59">
      <w:pPr>
        <w:pStyle w:val="ListParagraph"/>
        <w:numPr>
          <w:ilvl w:val="1"/>
          <w:numId w:val="6"/>
        </w:numPr>
      </w:pPr>
      <w:r w:rsidRPr="774D8542">
        <w:rPr>
          <w:u w:val="single"/>
        </w:rPr>
        <w:t>&lt;</w:t>
      </w:r>
      <w:r>
        <w:t xml:space="preserve"> 5 CFM25 per 100 ft</w:t>
      </w:r>
      <w:r w:rsidRPr="774D8542">
        <w:rPr>
          <w:vertAlign w:val="superscript"/>
        </w:rPr>
        <w:t>2</w:t>
      </w:r>
      <w:r>
        <w:t xml:space="preserve"> of conditioned floor area.</w:t>
      </w:r>
    </w:p>
    <w:p w:rsidR="007A3FE9" w:rsidP="774D8542" w:rsidRDefault="007A3FE9" w14:paraId="7FAD9F0E" w14:textId="77777777">
      <w:pPr>
        <w:shd w:val="clear" w:color="auto" w:fill="FFFFFF" w:themeFill="background1"/>
        <w:spacing w:beforeAutospacing="1" w:line="240" w:lineRule="auto"/>
        <w:rPr>
          <w:rFonts w:eastAsia="Times New Roman" w:cstheme="minorBidi"/>
          <w:b/>
          <w:bCs/>
          <w:color w:val="000000" w:themeColor="text1"/>
          <w:u w:val="single"/>
        </w:rPr>
      </w:pPr>
    </w:p>
    <w:p w:rsidR="774D8542" w:rsidP="774D8542" w:rsidRDefault="774D8542" w14:paraId="4389200B" w14:textId="122DBCB8">
      <w:pPr>
        <w:shd w:val="clear" w:color="auto" w:fill="FFFFFF" w:themeFill="background1"/>
        <w:spacing w:beforeAutospacing="1" w:line="240" w:lineRule="auto"/>
        <w:rPr>
          <w:rFonts w:eastAsia="Times New Roman" w:cstheme="minorBidi"/>
          <w:b/>
          <w:bCs/>
          <w:color w:val="000000" w:themeColor="text1"/>
          <w:u w:val="single"/>
        </w:rPr>
      </w:pPr>
      <w:r w:rsidRPr="774D8542">
        <w:rPr>
          <w:rFonts w:eastAsia="Times New Roman" w:cstheme="minorBidi"/>
          <w:b/>
          <w:bCs/>
          <w:color w:val="000000" w:themeColor="text1"/>
          <w:u w:val="single"/>
        </w:rPr>
        <w:t>Learning Objective 2.3:</w:t>
      </w:r>
    </w:p>
    <w:p w:rsidR="774D8542" w:rsidP="09034846" w:rsidRDefault="774D8542" w14:paraId="39C43757" w14:textId="5368B874">
      <w:pPr>
        <w:pStyle w:val="ListParagraph"/>
        <w:numPr>
          <w:ilvl w:val="0"/>
          <w:numId w:val="7"/>
        </w:numPr>
        <w:shd w:val="clear" w:color="auto" w:fill="FFFFFF" w:themeFill="background1"/>
        <w:spacing w:beforeAutospacing="on" w:line="240" w:lineRule="auto"/>
        <w:rPr>
          <w:rFonts w:ascii="Calibri" w:hAnsi="Calibri" w:eastAsia="游明朝" w:cs="Arial" w:asciiTheme="minorAscii" w:hAnsiTheme="minorAscii" w:eastAsiaTheme="minorEastAsia" w:cstheme="minorBidi"/>
          <w:b w:val="1"/>
          <w:bCs w:val="1"/>
          <w:color w:val="000000" w:themeColor="text1"/>
          <w:u w:val="single"/>
        </w:rPr>
      </w:pPr>
      <w:r w:rsidRPr="09034846" w:rsidR="006E2618">
        <w:rPr>
          <w:color w:val="000000" w:themeColor="text1" w:themeTint="FF" w:themeShade="FF"/>
        </w:rPr>
        <w:t>Recognize</w:t>
      </w:r>
      <w:r w:rsidRPr="09034846" w:rsidR="006E2618">
        <w:rPr>
          <w:color w:val="000000" w:themeColor="text1" w:themeTint="FF" w:themeShade="FF"/>
        </w:rPr>
        <w:t xml:space="preserve"> </w:t>
      </w:r>
      <w:r w:rsidRPr="09034846" w:rsidR="774D8542">
        <w:rPr>
          <w:color w:val="000000" w:themeColor="text1" w:themeTint="FF" w:themeShade="FF"/>
        </w:rPr>
        <w:t>the impact duct leakage can have on energy losses in high-performance homes.</w:t>
      </w:r>
    </w:p>
    <w:p w:rsidR="774D8542" w:rsidP="774D8542" w:rsidRDefault="774D8542" w14:paraId="7E929CF4" w14:textId="3093D552">
      <w:pPr>
        <w:shd w:val="clear" w:color="auto" w:fill="FFFFFF" w:themeFill="background1"/>
        <w:spacing w:beforeAutospacing="1" w:line="240" w:lineRule="auto"/>
        <w:rPr>
          <w:b/>
          <w:bCs/>
          <w:color w:val="000000" w:themeColor="text1"/>
          <w:u w:val="single"/>
        </w:rPr>
      </w:pPr>
      <w:r w:rsidRPr="774D8542">
        <w:rPr>
          <w:rFonts w:eastAsia="Times New Roman" w:cstheme="minorBidi"/>
          <w:b/>
          <w:bCs/>
          <w:color w:val="000000" w:themeColor="text1"/>
          <w:u w:val="single"/>
        </w:rPr>
        <w:t>Lecture Notes 2.3:</w:t>
      </w:r>
    </w:p>
    <w:p w:rsidRPr="00424360" w:rsidR="00424360" w:rsidP="774D8542" w:rsidRDefault="00424360" w14:paraId="7196B5CD" w14:textId="48C98ECF">
      <w:pPr>
        <w:shd w:val="clear" w:color="auto" w:fill="FFFFFF" w:themeFill="background1"/>
        <w:spacing w:before="100" w:beforeAutospacing="1" w:line="240" w:lineRule="auto"/>
        <w:rPr>
          <w:rFonts w:eastAsia="Times New Roman" w:cstheme="minorBidi"/>
          <w:b/>
          <w:color w:val="000000"/>
          <w:u w:val="single"/>
        </w:rPr>
      </w:pPr>
      <w:r w:rsidRPr="774D8542">
        <w:rPr>
          <w:rFonts w:eastAsia="Times New Roman" w:cstheme="minorBidi"/>
          <w:b/>
          <w:color w:val="000000" w:themeColor="text1"/>
          <w:u w:val="single"/>
        </w:rPr>
        <w:t xml:space="preserve">Energy </w:t>
      </w:r>
      <w:r w:rsidRPr="774D8542" w:rsidR="003715A6">
        <w:rPr>
          <w:rFonts w:eastAsia="Times New Roman" w:cstheme="minorBidi"/>
          <w:b/>
          <w:color w:val="000000" w:themeColor="text1"/>
          <w:u w:val="single"/>
        </w:rPr>
        <w:t>Loss from Duct Leakage</w:t>
      </w:r>
      <w:r w:rsidRPr="774D8542" w:rsidR="312F7721">
        <w:rPr>
          <w:rFonts w:eastAsia="Times New Roman" w:cstheme="minorBidi"/>
          <w:b/>
          <w:bCs/>
          <w:color w:val="000000" w:themeColor="text1"/>
          <w:u w:val="single"/>
        </w:rPr>
        <w:t>:</w:t>
      </w:r>
    </w:p>
    <w:p w:rsidR="71F38E67" w:rsidP="774D8542" w:rsidRDefault="71F38E67" w14:paraId="1186B629" w14:textId="32F14080">
      <w:pPr>
        <w:shd w:val="clear" w:color="auto" w:fill="FFFFFF" w:themeFill="background1"/>
        <w:spacing w:beforeAutospacing="1" w:line="240" w:lineRule="auto"/>
        <w:rPr>
          <w:rFonts w:eastAsia="Times New Roman" w:cstheme="minorBidi"/>
          <w:color w:val="000000" w:themeColor="text1"/>
        </w:rPr>
      </w:pPr>
      <w:r w:rsidRPr="774D8542">
        <w:rPr>
          <w:rFonts w:eastAsia="Times New Roman" w:cstheme="minorBidi"/>
          <w:color w:val="000000" w:themeColor="text1"/>
        </w:rPr>
        <w:t xml:space="preserve">High-performance homes are homes built using materials that greatly </w:t>
      </w:r>
      <w:r w:rsidR="00185EF2">
        <w:rPr>
          <w:rFonts w:eastAsia="Times New Roman" w:cstheme="minorBidi"/>
          <w:color w:val="000000" w:themeColor="text1"/>
        </w:rPr>
        <w:t>reduce</w:t>
      </w:r>
      <w:r w:rsidRPr="774D8542">
        <w:rPr>
          <w:rFonts w:eastAsia="Times New Roman" w:cstheme="minorBidi"/>
          <w:color w:val="000000" w:themeColor="text1"/>
        </w:rPr>
        <w:t xml:space="preserve"> heat transfer through conduction, convection, and radiation. As a result, the high-performance homes of today have much smaller HVAC systems</w:t>
      </w:r>
      <w:r w:rsidR="00576260">
        <w:rPr>
          <w:rFonts w:eastAsia="Times New Roman" w:cstheme="minorBidi"/>
          <w:color w:val="000000" w:themeColor="text1"/>
        </w:rPr>
        <w:t xml:space="preserve"> and </w:t>
      </w:r>
      <w:r w:rsidRPr="774D8542" w:rsidR="00576260">
        <w:rPr>
          <w:rFonts w:eastAsia="Times New Roman" w:cstheme="minorBidi"/>
          <w:color w:val="000000" w:themeColor="text1"/>
        </w:rPr>
        <w:t xml:space="preserve">lower rates of </w:t>
      </w:r>
      <w:r w:rsidR="006E0A9B">
        <w:rPr>
          <w:rFonts w:eastAsia="Times New Roman" w:cstheme="minorBidi"/>
          <w:color w:val="000000" w:themeColor="text1"/>
        </w:rPr>
        <w:t xml:space="preserve">duct </w:t>
      </w:r>
      <w:r w:rsidRPr="774D8542" w:rsidR="00576260">
        <w:rPr>
          <w:rFonts w:eastAsia="Times New Roman" w:cstheme="minorBidi"/>
          <w:color w:val="000000" w:themeColor="text1"/>
        </w:rPr>
        <w:t>airflow</w:t>
      </w:r>
      <w:r w:rsidRPr="774D8542">
        <w:rPr>
          <w:rFonts w:eastAsia="Times New Roman" w:cstheme="minorBidi"/>
          <w:color w:val="000000" w:themeColor="text1"/>
        </w:rPr>
        <w:t xml:space="preserve"> than older houses of the same volume, providing energy and cost savings</w:t>
      </w:r>
      <w:r w:rsidR="00576260">
        <w:rPr>
          <w:rFonts w:eastAsia="Times New Roman" w:cstheme="minorBidi"/>
          <w:color w:val="000000" w:themeColor="text1"/>
        </w:rPr>
        <w:t>.</w:t>
      </w:r>
      <w:r w:rsidR="006E0A9B">
        <w:rPr>
          <w:rFonts w:eastAsia="Times New Roman" w:cstheme="minorBidi"/>
          <w:color w:val="000000" w:themeColor="text1"/>
        </w:rPr>
        <w:t xml:space="preserve"> </w:t>
      </w:r>
      <w:r w:rsidRPr="774D8542">
        <w:rPr>
          <w:rFonts w:eastAsia="Times New Roman" w:cstheme="minorBidi"/>
          <w:color w:val="000000" w:themeColor="text1"/>
        </w:rPr>
        <w:t>At these low airflows, relatively small amounts of duct leakage can disrupt the proper distribution of air and starve some rooms of the air they need to maintain comfort conditions. Therefore, it becomes even more important that the conditioned air does not get lost in duct leakage.</w:t>
      </w:r>
    </w:p>
    <w:p w:rsidRPr="00292D79" w:rsidR="009B3AC0" w:rsidP="774D8542" w:rsidRDefault="009B3AC0" w14:paraId="33A71405" w14:textId="3EED7ED6">
      <w:pPr>
        <w:shd w:val="clear" w:color="auto" w:fill="FFFFFF" w:themeFill="background1"/>
        <w:spacing w:before="100" w:beforeAutospacing="1" w:line="240" w:lineRule="auto"/>
        <w:rPr>
          <w:rFonts w:eastAsia="Times New Roman" w:cstheme="minorBidi"/>
          <w:color w:val="000000"/>
        </w:rPr>
      </w:pPr>
      <w:r w:rsidRPr="2B5D2503">
        <w:rPr>
          <w:rFonts w:eastAsia="Times New Roman" w:cstheme="minorBidi"/>
          <w:color w:val="000000" w:themeColor="text1"/>
        </w:rPr>
        <w:t>The measured duct leakage can be compared to rated air handler flow to get a sense of the energy penalty that duct leaks are contributing in Btu/h</w:t>
      </w:r>
      <w:r w:rsidRPr="2B5D2503" w:rsidR="71F38E67">
        <w:rPr>
          <w:rFonts w:eastAsia="Times New Roman" w:cstheme="minorBidi"/>
          <w:color w:val="000000" w:themeColor="text1"/>
        </w:rPr>
        <w:t xml:space="preserve"> (this</w:t>
      </w:r>
      <w:r w:rsidRPr="2B5D2503">
        <w:rPr>
          <w:rFonts w:eastAsia="Times New Roman" w:cstheme="minorBidi"/>
          <w:color w:val="000000" w:themeColor="text1"/>
        </w:rPr>
        <w:t xml:space="preserve"> is not an ENERGY STAR requirement)</w:t>
      </w:r>
      <w:r w:rsidR="00ED22E4">
        <w:rPr>
          <w:rFonts w:eastAsia="Times New Roman" w:cstheme="minorBidi"/>
          <w:color w:val="000000" w:themeColor="text1"/>
        </w:rPr>
        <w:t>.</w:t>
      </w:r>
      <w:r w:rsidRPr="2B5D2503">
        <w:rPr>
          <w:rFonts w:eastAsia="Times New Roman" w:cstheme="minorBidi"/>
          <w:color w:val="000000" w:themeColor="text1"/>
        </w:rPr>
        <w:t xml:space="preserve"> Cooling systems move 400</w:t>
      </w:r>
      <w:r w:rsidR="00ED22E4">
        <w:rPr>
          <w:rFonts w:eastAsia="Times New Roman" w:cstheme="minorBidi"/>
          <w:color w:val="000000" w:themeColor="text1"/>
        </w:rPr>
        <w:t>-450</w:t>
      </w:r>
      <w:r w:rsidRPr="2B5D2503">
        <w:rPr>
          <w:rFonts w:eastAsia="Times New Roman" w:cstheme="minorBidi"/>
          <w:color w:val="000000" w:themeColor="text1"/>
        </w:rPr>
        <w:t xml:space="preserve"> cubic feet of air per minute over the evaporator coil per ton of cooling</w:t>
      </w:r>
      <w:r w:rsidRPr="2B5D2503" w:rsidR="71F38E67">
        <w:rPr>
          <w:rFonts w:eastAsia="Times New Roman" w:cstheme="minorBidi"/>
          <w:color w:val="000000" w:themeColor="text1"/>
        </w:rPr>
        <w:t>, and each</w:t>
      </w:r>
      <w:r w:rsidRPr="2B5D2503">
        <w:rPr>
          <w:rFonts w:eastAsia="Times New Roman" w:cstheme="minorBidi"/>
          <w:color w:val="000000" w:themeColor="text1"/>
        </w:rPr>
        <w:t xml:space="preserve"> cubic foot of air moved will carry with it 30 Btu/h. A 2.5-ton cooling system moves 1,000 CFM of air and puts out 30,000 Btu/h. If that system has a measured duct leakage of 10% (100 CFM25), it is losing 3,000 Btu/h (1/4 ton) of cooling to the outdoors.</w:t>
      </w:r>
    </w:p>
    <w:p w:rsidRPr="00EC3C71" w:rsidR="00552B9A" w:rsidP="2B5D2503" w:rsidRDefault="00552B9A" w14:paraId="2F37CBE4" w14:textId="11E00B8F">
      <w:pPr>
        <w:shd w:val="clear" w:color="auto" w:fill="FFFFFF" w:themeFill="background1"/>
        <w:spacing w:beforeAutospacing="1" w:line="240" w:lineRule="auto"/>
        <w:rPr>
          <w:rFonts w:eastAsia="Times New Roman" w:cstheme="minorBidi"/>
          <w:color w:val="000000" w:themeColor="text1"/>
        </w:rPr>
      </w:pPr>
    </w:p>
    <w:sectPr w:rsidRPr="00EC3C71" w:rsidR="00552B9A">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VV" w:author="Mendon, Vrushali V" w:date="2022-06-14T17:17:00Z" w:id="28">
    <w:p w:rsidR="005D257B" w:rsidRDefault="005D257B" w14:paraId="148D3FC5" w14:textId="6DDB89AD">
      <w:pPr>
        <w:pStyle w:val="CommentText"/>
      </w:pPr>
      <w:r>
        <w:rPr>
          <w:rStyle w:val="CommentReference"/>
        </w:rPr>
        <w:annotationRef/>
      </w:r>
      <w:r>
        <w:t>Consider also mentioning the 2021 IECC requirements</w:t>
      </w:r>
      <w:r w:rsidR="00F52688">
        <w:t xml:space="preserve"> Section R403.3.</w:t>
      </w:r>
      <w:r w:rsidR="0093553B">
        <w:t xml:space="preserve">6 </w:t>
      </w:r>
      <w:hyperlink w:history="1" w:anchor="IECC2021P1_RE_Ch04_SecR403.3" r:id="rId1">
        <w:r w:rsidRPr="006975C0" w:rsidR="00BA6468">
          <w:rPr>
            <w:rStyle w:val="Hyperlink"/>
          </w:rPr>
          <w:t>https://codes.iccsafe.org/content/IECC2021P1/chapter-4-re-residential-energy-efficiency#IECC2021P1_RE_Ch04_SecR403.3</w:t>
        </w:r>
      </w:hyperlink>
      <w:r w:rsidR="00F52688">
        <w:t xml:space="preserve"> </w:t>
      </w:r>
    </w:p>
  </w:comment>
  <w:comment w:initials="MVV" w:author="Mendon, Vrushali V" w:date="2022-07-05T15:42:00Z" w:id="29">
    <w:p w:rsidR="00974966" w:rsidRDefault="00974966" w14:paraId="20AEB632" w14:textId="1CB686F1">
      <w:pPr>
        <w:pStyle w:val="CommentText"/>
      </w:pPr>
      <w:r>
        <w:rPr>
          <w:rStyle w:val="CommentReference"/>
        </w:rPr>
        <w:annotationRef/>
      </w:r>
      <w:r>
        <w:t>Use “less than or equal to” or “&lt;” consistently.</w:t>
      </w:r>
    </w:p>
  </w:comment>
  <w:comment w:initials="DCP" w:author="Degan, Charles P" w:date="2022-06-24T12:36:00Z" w:id="30">
    <w:p w:rsidR="00325056" w:rsidRDefault="00325056" w14:paraId="6592B8D3" w14:textId="239F19CA">
      <w:pPr>
        <w:pStyle w:val="CommentText"/>
      </w:pPr>
      <w:r>
        <w:rPr>
          <w:rStyle w:val="CommentReference"/>
        </w:rPr>
        <w:annotationRef/>
      </w:r>
      <w:r>
        <w:t>According to ANSI/RESNET/ICC 301</w:t>
      </w:r>
      <w:r w:rsidR="00041062">
        <w:t xml:space="preserve">: </w:t>
      </w:r>
      <w:hyperlink w:history="1" r:id="rId2">
        <w:r w:rsidRPr="009A3D58" w:rsidR="00041062">
          <w:rPr>
            <w:rStyle w:val="Hyperlink"/>
          </w:rPr>
          <w:t>https://www.resnet.us/wp-content/uploads/Revisions-to-Standard-310.pdf</w:t>
        </w:r>
      </w:hyperlink>
      <w:r w:rsidR="00041062">
        <w:t xml:space="preserve"> envelope leakage does not factor in to whether duct leakage testing is required.  All that is required is: 1) </w:t>
      </w:r>
      <w:r w:rsidR="00476E20">
        <w:t xml:space="preserve">that 100 percent of the ductwork and air handler shall be verified to be contained in the Conditioned Space Volume, and </w:t>
      </w:r>
      <w:r w:rsidR="00325742">
        <w:t>at rough-in, the ductwork shall be visually verified to be 100 percent fully ducted with no building cavities used as supply or return ducts.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D3FC5" w15:done="1"/>
  <w15:commentEx w15:paraId="20AEB632" w15:done="1"/>
  <w15:commentEx w15:paraId="6592B8D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4135" w16cex:dateUtc="2022-06-15T00:17:00Z"/>
  <w16cex:commentExtensible w16cex:durableId="266EDA62" w16cex:dateUtc="2022-07-05T22:42:00Z"/>
  <w16cex:commentExtensible w16cex:durableId="26602E54" w16cex:dateUtc="2022-06-24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D3FC5" w16cid:durableId="26534135"/>
  <w16cid:commentId w16cid:paraId="20AEB632" w16cid:durableId="266EDA62"/>
  <w16cid:commentId w16cid:paraId="6592B8D3" w16cid:durableId="26602E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C20"/>
    <w:multiLevelType w:val="multilevel"/>
    <w:tmpl w:val="F4AC23E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857077F"/>
    <w:multiLevelType w:val="hybridMultilevel"/>
    <w:tmpl w:val="1584F08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AC068D"/>
    <w:multiLevelType w:val="hybridMultilevel"/>
    <w:tmpl w:val="E99CB784"/>
    <w:lvl w:ilvl="0" w:tplc="D7AA182A">
      <w:start w:val="1"/>
      <w:numFmt w:val="bullet"/>
      <w:lvlText w:val=""/>
      <w:lvlJc w:val="left"/>
      <w:pPr>
        <w:ind w:left="720" w:hanging="360"/>
      </w:pPr>
      <w:rPr>
        <w:rFonts w:hint="default" w:ascii="Symbol" w:hAnsi="Symbol"/>
      </w:rPr>
    </w:lvl>
    <w:lvl w:ilvl="1" w:tplc="51F243EC">
      <w:start w:val="1"/>
      <w:numFmt w:val="bullet"/>
      <w:lvlText w:val="o"/>
      <w:lvlJc w:val="left"/>
      <w:pPr>
        <w:ind w:left="1440" w:hanging="360"/>
      </w:pPr>
      <w:rPr>
        <w:rFonts w:hint="default" w:ascii="Courier New" w:hAnsi="Courier New"/>
      </w:rPr>
    </w:lvl>
    <w:lvl w:ilvl="2" w:tplc="2968C76E">
      <w:start w:val="1"/>
      <w:numFmt w:val="bullet"/>
      <w:lvlText w:val=""/>
      <w:lvlJc w:val="left"/>
      <w:pPr>
        <w:ind w:left="2160" w:hanging="360"/>
      </w:pPr>
      <w:rPr>
        <w:rFonts w:hint="default" w:ascii="Wingdings" w:hAnsi="Wingdings"/>
      </w:rPr>
    </w:lvl>
    <w:lvl w:ilvl="3" w:tplc="65549DD2">
      <w:start w:val="1"/>
      <w:numFmt w:val="bullet"/>
      <w:lvlText w:val=""/>
      <w:lvlJc w:val="left"/>
      <w:pPr>
        <w:ind w:left="2880" w:hanging="360"/>
      </w:pPr>
      <w:rPr>
        <w:rFonts w:hint="default" w:ascii="Symbol" w:hAnsi="Symbol"/>
      </w:rPr>
    </w:lvl>
    <w:lvl w:ilvl="4" w:tplc="17A80C5A">
      <w:start w:val="1"/>
      <w:numFmt w:val="bullet"/>
      <w:lvlText w:val="o"/>
      <w:lvlJc w:val="left"/>
      <w:pPr>
        <w:ind w:left="3600" w:hanging="360"/>
      </w:pPr>
      <w:rPr>
        <w:rFonts w:hint="default" w:ascii="Courier New" w:hAnsi="Courier New"/>
      </w:rPr>
    </w:lvl>
    <w:lvl w:ilvl="5" w:tplc="2CA2D14A">
      <w:start w:val="1"/>
      <w:numFmt w:val="bullet"/>
      <w:lvlText w:val=""/>
      <w:lvlJc w:val="left"/>
      <w:pPr>
        <w:ind w:left="4320" w:hanging="360"/>
      </w:pPr>
      <w:rPr>
        <w:rFonts w:hint="default" w:ascii="Wingdings" w:hAnsi="Wingdings"/>
      </w:rPr>
    </w:lvl>
    <w:lvl w:ilvl="6" w:tplc="8A80B470">
      <w:start w:val="1"/>
      <w:numFmt w:val="bullet"/>
      <w:lvlText w:val=""/>
      <w:lvlJc w:val="left"/>
      <w:pPr>
        <w:ind w:left="5040" w:hanging="360"/>
      </w:pPr>
      <w:rPr>
        <w:rFonts w:hint="default" w:ascii="Symbol" w:hAnsi="Symbol"/>
      </w:rPr>
    </w:lvl>
    <w:lvl w:ilvl="7" w:tplc="C0AE7968">
      <w:start w:val="1"/>
      <w:numFmt w:val="bullet"/>
      <w:lvlText w:val="o"/>
      <w:lvlJc w:val="left"/>
      <w:pPr>
        <w:ind w:left="5760" w:hanging="360"/>
      </w:pPr>
      <w:rPr>
        <w:rFonts w:hint="default" w:ascii="Courier New" w:hAnsi="Courier New"/>
      </w:rPr>
    </w:lvl>
    <w:lvl w:ilvl="8" w:tplc="ED568B1A">
      <w:start w:val="1"/>
      <w:numFmt w:val="bullet"/>
      <w:lvlText w:val=""/>
      <w:lvlJc w:val="left"/>
      <w:pPr>
        <w:ind w:left="6480" w:hanging="360"/>
      </w:pPr>
      <w:rPr>
        <w:rFonts w:hint="default" w:ascii="Wingdings" w:hAnsi="Wingdings"/>
      </w:rPr>
    </w:lvl>
  </w:abstractNum>
  <w:abstractNum w:abstractNumId="3" w15:restartNumberingAfterBreak="0">
    <w:nsid w:val="23411F53"/>
    <w:multiLevelType w:val="hybridMultilevel"/>
    <w:tmpl w:val="87C4EB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6A959DB"/>
    <w:multiLevelType w:val="hybridMultilevel"/>
    <w:tmpl w:val="84E25D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282470"/>
    <w:multiLevelType w:val="multilevel"/>
    <w:tmpl w:val="06C4E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0B5472"/>
    <w:multiLevelType w:val="multilevel"/>
    <w:tmpl w:val="AADEA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37494150">
    <w:abstractNumId w:val="0"/>
  </w:num>
  <w:num w:numId="2" w16cid:durableId="720636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82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8653870">
    <w:abstractNumId w:val="3"/>
  </w:num>
  <w:num w:numId="5" w16cid:durableId="378827344">
    <w:abstractNumId w:val="4"/>
  </w:num>
  <w:num w:numId="6" w16cid:durableId="516236483">
    <w:abstractNumId w:val="1"/>
  </w:num>
  <w:num w:numId="7" w16cid:durableId="935795648">
    <w:abstractNumId w:val="2"/>
  </w:num>
</w:numbering>
</file>

<file path=word/people.xml><?xml version="1.0" encoding="utf-8"?>
<w15:people xmlns:mc="http://schemas.openxmlformats.org/markup-compatibility/2006" xmlns:w15="http://schemas.microsoft.com/office/word/2012/wordml" mc:Ignorable="w15">
  <w15:person w15:author="Mendon, Vrushali V">
    <w15:presenceInfo w15:providerId="AD" w15:userId="S::vrushali.mendon@pnnl.gov::492ee7e9-b450-416b-936d-2052a397255b"/>
  </w15:person>
  <w15:person w15:author="Degan, Charles P">
    <w15:presenceInfo w15:providerId="AD" w15:userId="S::charles.degan@pnnl.gov::eb46c4ae-e6d5-4518-bbc5-528a3d6f54f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D6"/>
    <w:rsid w:val="000109FA"/>
    <w:rsid w:val="000205D5"/>
    <w:rsid w:val="00020919"/>
    <w:rsid w:val="000254E3"/>
    <w:rsid w:val="00036D06"/>
    <w:rsid w:val="00041062"/>
    <w:rsid w:val="000413DC"/>
    <w:rsid w:val="00043EAE"/>
    <w:rsid w:val="00046421"/>
    <w:rsid w:val="00055051"/>
    <w:rsid w:val="000566DB"/>
    <w:rsid w:val="0006798F"/>
    <w:rsid w:val="000728DA"/>
    <w:rsid w:val="00075C6A"/>
    <w:rsid w:val="00092562"/>
    <w:rsid w:val="000929EE"/>
    <w:rsid w:val="000A01A5"/>
    <w:rsid w:val="000A2548"/>
    <w:rsid w:val="000D04E2"/>
    <w:rsid w:val="000D7590"/>
    <w:rsid w:val="000E6DEA"/>
    <w:rsid w:val="000F0722"/>
    <w:rsid w:val="0010683E"/>
    <w:rsid w:val="00114230"/>
    <w:rsid w:val="00136296"/>
    <w:rsid w:val="00147E8F"/>
    <w:rsid w:val="001573AE"/>
    <w:rsid w:val="00171E7C"/>
    <w:rsid w:val="001745FE"/>
    <w:rsid w:val="00177D8F"/>
    <w:rsid w:val="00184E8B"/>
    <w:rsid w:val="00185EF2"/>
    <w:rsid w:val="0019085C"/>
    <w:rsid w:val="00191348"/>
    <w:rsid w:val="001A59BF"/>
    <w:rsid w:val="001A7EFE"/>
    <w:rsid w:val="001B71CC"/>
    <w:rsid w:val="001C2ACD"/>
    <w:rsid w:val="001C4D01"/>
    <w:rsid w:val="001C7B09"/>
    <w:rsid w:val="001D28EB"/>
    <w:rsid w:val="001F4C00"/>
    <w:rsid w:val="00200522"/>
    <w:rsid w:val="00200A64"/>
    <w:rsid w:val="00204E94"/>
    <w:rsid w:val="00211974"/>
    <w:rsid w:val="00211CB1"/>
    <w:rsid w:val="00213990"/>
    <w:rsid w:val="002164DE"/>
    <w:rsid w:val="00231545"/>
    <w:rsid w:val="002316E8"/>
    <w:rsid w:val="00231CA2"/>
    <w:rsid w:val="002624E3"/>
    <w:rsid w:val="00262B76"/>
    <w:rsid w:val="00264894"/>
    <w:rsid w:val="00264DAA"/>
    <w:rsid w:val="002729E2"/>
    <w:rsid w:val="00291858"/>
    <w:rsid w:val="00292D79"/>
    <w:rsid w:val="002A65A0"/>
    <w:rsid w:val="002A710C"/>
    <w:rsid w:val="002C5507"/>
    <w:rsid w:val="002D02DD"/>
    <w:rsid w:val="002E13F9"/>
    <w:rsid w:val="003041E9"/>
    <w:rsid w:val="003079D6"/>
    <w:rsid w:val="003161C9"/>
    <w:rsid w:val="00325056"/>
    <w:rsid w:val="00325742"/>
    <w:rsid w:val="0034169B"/>
    <w:rsid w:val="003631AF"/>
    <w:rsid w:val="00366BF6"/>
    <w:rsid w:val="003715A6"/>
    <w:rsid w:val="00375E6D"/>
    <w:rsid w:val="00381EB7"/>
    <w:rsid w:val="00393FA4"/>
    <w:rsid w:val="00396108"/>
    <w:rsid w:val="003B1289"/>
    <w:rsid w:val="003C042E"/>
    <w:rsid w:val="003C1893"/>
    <w:rsid w:val="003D16F0"/>
    <w:rsid w:val="003D1E54"/>
    <w:rsid w:val="003D4AE1"/>
    <w:rsid w:val="003E16D0"/>
    <w:rsid w:val="003E17E4"/>
    <w:rsid w:val="003F2A83"/>
    <w:rsid w:val="003F4D68"/>
    <w:rsid w:val="00400D5D"/>
    <w:rsid w:val="0041474C"/>
    <w:rsid w:val="00424360"/>
    <w:rsid w:val="0043706E"/>
    <w:rsid w:val="00453DF6"/>
    <w:rsid w:val="0045570B"/>
    <w:rsid w:val="0045715A"/>
    <w:rsid w:val="0046111F"/>
    <w:rsid w:val="00476E20"/>
    <w:rsid w:val="00491A3F"/>
    <w:rsid w:val="00493129"/>
    <w:rsid w:val="004B018D"/>
    <w:rsid w:val="004B0BC9"/>
    <w:rsid w:val="004B3327"/>
    <w:rsid w:val="004C0EAB"/>
    <w:rsid w:val="004C3459"/>
    <w:rsid w:val="004E4C7D"/>
    <w:rsid w:val="004E6DB6"/>
    <w:rsid w:val="005030D9"/>
    <w:rsid w:val="00527266"/>
    <w:rsid w:val="00527DC7"/>
    <w:rsid w:val="00535795"/>
    <w:rsid w:val="0054160A"/>
    <w:rsid w:val="00546336"/>
    <w:rsid w:val="00552B9A"/>
    <w:rsid w:val="005657B3"/>
    <w:rsid w:val="00576260"/>
    <w:rsid w:val="005779B9"/>
    <w:rsid w:val="0058349C"/>
    <w:rsid w:val="0058352C"/>
    <w:rsid w:val="00585F31"/>
    <w:rsid w:val="00587111"/>
    <w:rsid w:val="005A52E4"/>
    <w:rsid w:val="005C2D2D"/>
    <w:rsid w:val="005C3DB2"/>
    <w:rsid w:val="005D257B"/>
    <w:rsid w:val="005D342D"/>
    <w:rsid w:val="005D45BF"/>
    <w:rsid w:val="005E0CD7"/>
    <w:rsid w:val="005F7A6F"/>
    <w:rsid w:val="006250D1"/>
    <w:rsid w:val="006345FF"/>
    <w:rsid w:val="00636DFF"/>
    <w:rsid w:val="0066276D"/>
    <w:rsid w:val="00663CF5"/>
    <w:rsid w:val="00665B20"/>
    <w:rsid w:val="00687116"/>
    <w:rsid w:val="006901AC"/>
    <w:rsid w:val="006905D9"/>
    <w:rsid w:val="00691216"/>
    <w:rsid w:val="0069326A"/>
    <w:rsid w:val="0069381B"/>
    <w:rsid w:val="006B7011"/>
    <w:rsid w:val="006C5384"/>
    <w:rsid w:val="006C68F2"/>
    <w:rsid w:val="006C720C"/>
    <w:rsid w:val="006E0A9B"/>
    <w:rsid w:val="006E2618"/>
    <w:rsid w:val="006E5768"/>
    <w:rsid w:val="006F3A7D"/>
    <w:rsid w:val="00705F5B"/>
    <w:rsid w:val="00707989"/>
    <w:rsid w:val="00710A2F"/>
    <w:rsid w:val="00712B61"/>
    <w:rsid w:val="00722001"/>
    <w:rsid w:val="00731267"/>
    <w:rsid w:val="00731FDF"/>
    <w:rsid w:val="00733C87"/>
    <w:rsid w:val="00736F2F"/>
    <w:rsid w:val="007418E4"/>
    <w:rsid w:val="00770519"/>
    <w:rsid w:val="00770A0D"/>
    <w:rsid w:val="00781C00"/>
    <w:rsid w:val="007827E9"/>
    <w:rsid w:val="007A1F4D"/>
    <w:rsid w:val="007A3FE9"/>
    <w:rsid w:val="007B1430"/>
    <w:rsid w:val="007B466A"/>
    <w:rsid w:val="007D008F"/>
    <w:rsid w:val="007D3D2A"/>
    <w:rsid w:val="007D47AF"/>
    <w:rsid w:val="007F2EB2"/>
    <w:rsid w:val="00807B9B"/>
    <w:rsid w:val="008201D6"/>
    <w:rsid w:val="0082350B"/>
    <w:rsid w:val="00824C5F"/>
    <w:rsid w:val="00831B8D"/>
    <w:rsid w:val="0083746C"/>
    <w:rsid w:val="00837D85"/>
    <w:rsid w:val="00842FD3"/>
    <w:rsid w:val="00863FD8"/>
    <w:rsid w:val="00875648"/>
    <w:rsid w:val="00881A89"/>
    <w:rsid w:val="00887ECE"/>
    <w:rsid w:val="00896C90"/>
    <w:rsid w:val="008B1540"/>
    <w:rsid w:val="008B3AD4"/>
    <w:rsid w:val="008B5E46"/>
    <w:rsid w:val="008C4358"/>
    <w:rsid w:val="008D066D"/>
    <w:rsid w:val="008D40A4"/>
    <w:rsid w:val="008F473F"/>
    <w:rsid w:val="008F6A77"/>
    <w:rsid w:val="00901F58"/>
    <w:rsid w:val="009033CB"/>
    <w:rsid w:val="00903C74"/>
    <w:rsid w:val="00906101"/>
    <w:rsid w:val="0091266F"/>
    <w:rsid w:val="00912BD2"/>
    <w:rsid w:val="0091714D"/>
    <w:rsid w:val="009175E7"/>
    <w:rsid w:val="0093553B"/>
    <w:rsid w:val="00974966"/>
    <w:rsid w:val="00991632"/>
    <w:rsid w:val="009926CE"/>
    <w:rsid w:val="009B0613"/>
    <w:rsid w:val="009B26FB"/>
    <w:rsid w:val="009B3229"/>
    <w:rsid w:val="009B3AC0"/>
    <w:rsid w:val="009C5422"/>
    <w:rsid w:val="009D2246"/>
    <w:rsid w:val="009F1DE6"/>
    <w:rsid w:val="009F578A"/>
    <w:rsid w:val="00A106A7"/>
    <w:rsid w:val="00A148D9"/>
    <w:rsid w:val="00A2314B"/>
    <w:rsid w:val="00A338C0"/>
    <w:rsid w:val="00A3686E"/>
    <w:rsid w:val="00A4077B"/>
    <w:rsid w:val="00A45958"/>
    <w:rsid w:val="00A63C80"/>
    <w:rsid w:val="00A7526E"/>
    <w:rsid w:val="00A76778"/>
    <w:rsid w:val="00A77884"/>
    <w:rsid w:val="00A87343"/>
    <w:rsid w:val="00A87759"/>
    <w:rsid w:val="00AB3872"/>
    <w:rsid w:val="00AC58F6"/>
    <w:rsid w:val="00AC7C3B"/>
    <w:rsid w:val="00AC7D1C"/>
    <w:rsid w:val="00AD1717"/>
    <w:rsid w:val="00AD3C97"/>
    <w:rsid w:val="00AF4B2C"/>
    <w:rsid w:val="00B21A9A"/>
    <w:rsid w:val="00B22733"/>
    <w:rsid w:val="00B22BB2"/>
    <w:rsid w:val="00B27A55"/>
    <w:rsid w:val="00B27CE1"/>
    <w:rsid w:val="00B419FB"/>
    <w:rsid w:val="00B554B0"/>
    <w:rsid w:val="00B8073B"/>
    <w:rsid w:val="00BA0FF4"/>
    <w:rsid w:val="00BA1EA8"/>
    <w:rsid w:val="00BA1F1C"/>
    <w:rsid w:val="00BA3A6C"/>
    <w:rsid w:val="00BA4B88"/>
    <w:rsid w:val="00BA62D3"/>
    <w:rsid w:val="00BA6468"/>
    <w:rsid w:val="00BA688E"/>
    <w:rsid w:val="00BB0659"/>
    <w:rsid w:val="00BB3BB3"/>
    <w:rsid w:val="00BB5FF8"/>
    <w:rsid w:val="00BC4ED0"/>
    <w:rsid w:val="00BC5C10"/>
    <w:rsid w:val="00BC62EF"/>
    <w:rsid w:val="00BD091D"/>
    <w:rsid w:val="00BD4E1D"/>
    <w:rsid w:val="00BF0469"/>
    <w:rsid w:val="00C04FCB"/>
    <w:rsid w:val="00C07E90"/>
    <w:rsid w:val="00C16890"/>
    <w:rsid w:val="00C17F3F"/>
    <w:rsid w:val="00C25EA3"/>
    <w:rsid w:val="00C31146"/>
    <w:rsid w:val="00C35C62"/>
    <w:rsid w:val="00C367EA"/>
    <w:rsid w:val="00C410C9"/>
    <w:rsid w:val="00C52B51"/>
    <w:rsid w:val="00C53405"/>
    <w:rsid w:val="00C60DE8"/>
    <w:rsid w:val="00C6322E"/>
    <w:rsid w:val="00C74AF9"/>
    <w:rsid w:val="00C80EAC"/>
    <w:rsid w:val="00C83824"/>
    <w:rsid w:val="00C84FA4"/>
    <w:rsid w:val="00CB6920"/>
    <w:rsid w:val="00CC148C"/>
    <w:rsid w:val="00CE6DA0"/>
    <w:rsid w:val="00CF3F2F"/>
    <w:rsid w:val="00D1097A"/>
    <w:rsid w:val="00D215E2"/>
    <w:rsid w:val="00D27F62"/>
    <w:rsid w:val="00D448A6"/>
    <w:rsid w:val="00D544D8"/>
    <w:rsid w:val="00D548A2"/>
    <w:rsid w:val="00D63190"/>
    <w:rsid w:val="00D70B4E"/>
    <w:rsid w:val="00D7503B"/>
    <w:rsid w:val="00D82037"/>
    <w:rsid w:val="00D93FC0"/>
    <w:rsid w:val="00D945AA"/>
    <w:rsid w:val="00DA2198"/>
    <w:rsid w:val="00DA3CDC"/>
    <w:rsid w:val="00DA79B7"/>
    <w:rsid w:val="00DB1C5F"/>
    <w:rsid w:val="00DB3657"/>
    <w:rsid w:val="00DB6617"/>
    <w:rsid w:val="00DC1A25"/>
    <w:rsid w:val="00DC2428"/>
    <w:rsid w:val="00DD5D63"/>
    <w:rsid w:val="00DD6240"/>
    <w:rsid w:val="00E05B9D"/>
    <w:rsid w:val="00E07A24"/>
    <w:rsid w:val="00E13C94"/>
    <w:rsid w:val="00E1645E"/>
    <w:rsid w:val="00E175A7"/>
    <w:rsid w:val="00E2321E"/>
    <w:rsid w:val="00E33508"/>
    <w:rsid w:val="00E36732"/>
    <w:rsid w:val="00E46343"/>
    <w:rsid w:val="00E7193B"/>
    <w:rsid w:val="00E72375"/>
    <w:rsid w:val="00E7766A"/>
    <w:rsid w:val="00E85EA5"/>
    <w:rsid w:val="00E86E4B"/>
    <w:rsid w:val="00E92057"/>
    <w:rsid w:val="00EA3018"/>
    <w:rsid w:val="00EA343C"/>
    <w:rsid w:val="00EA3D56"/>
    <w:rsid w:val="00EB5682"/>
    <w:rsid w:val="00EB70EC"/>
    <w:rsid w:val="00EC3C71"/>
    <w:rsid w:val="00ED22E4"/>
    <w:rsid w:val="00ED6796"/>
    <w:rsid w:val="00EE3C67"/>
    <w:rsid w:val="00EE63CE"/>
    <w:rsid w:val="00F11AD0"/>
    <w:rsid w:val="00F1269B"/>
    <w:rsid w:val="00F14AF2"/>
    <w:rsid w:val="00F17811"/>
    <w:rsid w:val="00F320E2"/>
    <w:rsid w:val="00F33384"/>
    <w:rsid w:val="00F33BE9"/>
    <w:rsid w:val="00F36AF4"/>
    <w:rsid w:val="00F37628"/>
    <w:rsid w:val="00F44AA5"/>
    <w:rsid w:val="00F52688"/>
    <w:rsid w:val="00F56200"/>
    <w:rsid w:val="00F5647F"/>
    <w:rsid w:val="00F73151"/>
    <w:rsid w:val="00F8556F"/>
    <w:rsid w:val="00F86F0D"/>
    <w:rsid w:val="00F87293"/>
    <w:rsid w:val="00F901D7"/>
    <w:rsid w:val="00F9199C"/>
    <w:rsid w:val="00F91B3B"/>
    <w:rsid w:val="00F96585"/>
    <w:rsid w:val="00FA0BBE"/>
    <w:rsid w:val="00FA68E3"/>
    <w:rsid w:val="00FB7ADF"/>
    <w:rsid w:val="00FC1062"/>
    <w:rsid w:val="00FC22B5"/>
    <w:rsid w:val="00FC4351"/>
    <w:rsid w:val="00FE6526"/>
    <w:rsid w:val="00FF33E9"/>
    <w:rsid w:val="00FF4F4E"/>
    <w:rsid w:val="01192502"/>
    <w:rsid w:val="014C1AD8"/>
    <w:rsid w:val="01DD215B"/>
    <w:rsid w:val="02962C37"/>
    <w:rsid w:val="02D3C7A9"/>
    <w:rsid w:val="042AA893"/>
    <w:rsid w:val="05996F8D"/>
    <w:rsid w:val="05A493E7"/>
    <w:rsid w:val="064E7723"/>
    <w:rsid w:val="077B159A"/>
    <w:rsid w:val="09034846"/>
    <w:rsid w:val="09E00851"/>
    <w:rsid w:val="0A8D89BA"/>
    <w:rsid w:val="0B024C56"/>
    <w:rsid w:val="0B25967B"/>
    <w:rsid w:val="0B5EC03A"/>
    <w:rsid w:val="0B6B775C"/>
    <w:rsid w:val="0D17A913"/>
    <w:rsid w:val="0F2A233B"/>
    <w:rsid w:val="0FA62F46"/>
    <w:rsid w:val="0FC33F32"/>
    <w:rsid w:val="11EB1A36"/>
    <w:rsid w:val="12989B9F"/>
    <w:rsid w:val="135DE9E0"/>
    <w:rsid w:val="13B18B34"/>
    <w:rsid w:val="148ECBAB"/>
    <w:rsid w:val="14A2DC53"/>
    <w:rsid w:val="15D63D8C"/>
    <w:rsid w:val="1680B327"/>
    <w:rsid w:val="18162E11"/>
    <w:rsid w:val="1884FC57"/>
    <w:rsid w:val="18F732E9"/>
    <w:rsid w:val="1A533E46"/>
    <w:rsid w:val="1AB039B7"/>
    <w:rsid w:val="1AEFE35B"/>
    <w:rsid w:val="1B29B5F3"/>
    <w:rsid w:val="1B7A8F81"/>
    <w:rsid w:val="1BF7AE44"/>
    <w:rsid w:val="1EF43DDB"/>
    <w:rsid w:val="1FD8AD33"/>
    <w:rsid w:val="206D5B25"/>
    <w:rsid w:val="20900E3C"/>
    <w:rsid w:val="20B01603"/>
    <w:rsid w:val="21823335"/>
    <w:rsid w:val="21C90455"/>
    <w:rsid w:val="21E3C080"/>
    <w:rsid w:val="248AA4C7"/>
    <w:rsid w:val="26267528"/>
    <w:rsid w:val="267C4394"/>
    <w:rsid w:val="2735BD5D"/>
    <w:rsid w:val="279E4C4B"/>
    <w:rsid w:val="27A9556C"/>
    <w:rsid w:val="2A5DF9B7"/>
    <w:rsid w:val="2B5D2503"/>
    <w:rsid w:val="2B6BE8BA"/>
    <w:rsid w:val="2BEDA93E"/>
    <w:rsid w:val="2CCB6B02"/>
    <w:rsid w:val="2D472895"/>
    <w:rsid w:val="2D89799F"/>
    <w:rsid w:val="2DCFB4BD"/>
    <w:rsid w:val="2EE7AE8E"/>
    <w:rsid w:val="2F77EEBE"/>
    <w:rsid w:val="30460D77"/>
    <w:rsid w:val="312F7721"/>
    <w:rsid w:val="312FE6AE"/>
    <w:rsid w:val="321C658B"/>
    <w:rsid w:val="321F4F50"/>
    <w:rsid w:val="3238F184"/>
    <w:rsid w:val="328EBEA3"/>
    <w:rsid w:val="347E3BAC"/>
    <w:rsid w:val="34BB0CE5"/>
    <w:rsid w:val="3CF6C3FC"/>
    <w:rsid w:val="3E6FB6D7"/>
    <w:rsid w:val="3E95BD41"/>
    <w:rsid w:val="40C3D7BA"/>
    <w:rsid w:val="415E14E2"/>
    <w:rsid w:val="41743D4F"/>
    <w:rsid w:val="4208D932"/>
    <w:rsid w:val="4316EE15"/>
    <w:rsid w:val="43C8973F"/>
    <w:rsid w:val="44B7C6AB"/>
    <w:rsid w:val="456467A0"/>
    <w:rsid w:val="45F8C1B8"/>
    <w:rsid w:val="468C4CA7"/>
    <w:rsid w:val="46FEEE72"/>
    <w:rsid w:val="474561C1"/>
    <w:rsid w:val="47630BA8"/>
    <w:rsid w:val="47DC7AB4"/>
    <w:rsid w:val="4877D7DF"/>
    <w:rsid w:val="489D0481"/>
    <w:rsid w:val="49862F99"/>
    <w:rsid w:val="4B1FF797"/>
    <w:rsid w:val="4DA78AE0"/>
    <w:rsid w:val="4EB3CE91"/>
    <w:rsid w:val="50A385B0"/>
    <w:rsid w:val="52099A86"/>
    <w:rsid w:val="53D87F91"/>
    <w:rsid w:val="544A30CE"/>
    <w:rsid w:val="54833CA2"/>
    <w:rsid w:val="54CB9C4C"/>
    <w:rsid w:val="55D0F001"/>
    <w:rsid w:val="55F2A6F9"/>
    <w:rsid w:val="591CED59"/>
    <w:rsid w:val="5AD1E32B"/>
    <w:rsid w:val="5B3F1430"/>
    <w:rsid w:val="5C32F3BD"/>
    <w:rsid w:val="5C9C9F99"/>
    <w:rsid w:val="6161CD49"/>
    <w:rsid w:val="62D831A4"/>
    <w:rsid w:val="630F7885"/>
    <w:rsid w:val="6525FFCF"/>
    <w:rsid w:val="653D7D5E"/>
    <w:rsid w:val="65A07843"/>
    <w:rsid w:val="66F6C365"/>
    <w:rsid w:val="66F98DC6"/>
    <w:rsid w:val="683C2702"/>
    <w:rsid w:val="68FBD93D"/>
    <w:rsid w:val="69311E66"/>
    <w:rsid w:val="694300D7"/>
    <w:rsid w:val="6A07959D"/>
    <w:rsid w:val="6C29EF45"/>
    <w:rsid w:val="6C313451"/>
    <w:rsid w:val="6D1CA517"/>
    <w:rsid w:val="6DAA1DBE"/>
    <w:rsid w:val="6DCF4A60"/>
    <w:rsid w:val="6DE2685D"/>
    <w:rsid w:val="708A479F"/>
    <w:rsid w:val="7186D4A2"/>
    <w:rsid w:val="71E093DA"/>
    <w:rsid w:val="71F38E67"/>
    <w:rsid w:val="7250CDC2"/>
    <w:rsid w:val="729930C9"/>
    <w:rsid w:val="7440E9C4"/>
    <w:rsid w:val="7474F981"/>
    <w:rsid w:val="7507AE3A"/>
    <w:rsid w:val="75B7A92E"/>
    <w:rsid w:val="75DCBA25"/>
    <w:rsid w:val="7737D7A7"/>
    <w:rsid w:val="774D8542"/>
    <w:rsid w:val="77788A86"/>
    <w:rsid w:val="79891C77"/>
    <w:rsid w:val="7993AD8D"/>
    <w:rsid w:val="7A05BFFA"/>
    <w:rsid w:val="7AD5C311"/>
    <w:rsid w:val="7C944AE6"/>
    <w:rsid w:val="7E4E6AA3"/>
    <w:rsid w:val="7F5E8B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45DB"/>
  <w15:chartTrackingRefBased/>
  <w15:docId w15:val="{8B9E56E9-0CF9-42D7-809F-2DD9C501EE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54E3"/>
    <w:pPr>
      <w:spacing w:line="256" w:lineRule="auto"/>
    </w:pPr>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36296"/>
    <w:rPr>
      <w:color w:val="0563C1" w:themeColor="hyperlink"/>
      <w:u w:val="single"/>
    </w:rPr>
  </w:style>
  <w:style w:type="paragraph" w:styleId="ListParagraph">
    <w:name w:val="List Paragraph"/>
    <w:basedOn w:val="Normal"/>
    <w:uiPriority w:val="34"/>
    <w:qFormat/>
    <w:rsid w:val="003E17E4"/>
    <w:pPr>
      <w:ind w:left="720"/>
      <w:contextualSpacing/>
    </w:pPr>
  </w:style>
  <w:style w:type="character" w:styleId="Strong">
    <w:name w:val="Strong"/>
    <w:basedOn w:val="DefaultParagraphFont"/>
    <w:uiPriority w:val="22"/>
    <w:qFormat/>
    <w:rsid w:val="00BC62EF"/>
    <w:rPr>
      <w:b/>
      <w:bCs/>
    </w:rPr>
  </w:style>
  <w:style w:type="character" w:styleId="UnresolvedMention">
    <w:name w:val="Unresolved Mention"/>
    <w:basedOn w:val="DefaultParagraphFont"/>
    <w:uiPriority w:val="99"/>
    <w:semiHidden/>
    <w:unhideWhenUsed/>
    <w:rsid w:val="00C52B51"/>
    <w:rPr>
      <w:color w:val="605E5C"/>
      <w:shd w:val="clear" w:color="auto" w:fill="E1DFDD"/>
    </w:rPr>
  </w:style>
  <w:style w:type="character" w:styleId="FollowedHyperlink">
    <w:name w:val="FollowedHyperlink"/>
    <w:basedOn w:val="DefaultParagraphFont"/>
    <w:uiPriority w:val="99"/>
    <w:semiHidden/>
    <w:unhideWhenUsed/>
    <w:rsid w:val="007418E4"/>
    <w:rPr>
      <w:color w:val="954F72" w:themeColor="followedHyperlink"/>
      <w:u w:val="single"/>
    </w:rPr>
  </w:style>
  <w:style w:type="character" w:styleId="CommentReference">
    <w:name w:val="annotation reference"/>
    <w:basedOn w:val="DefaultParagraphFont"/>
    <w:uiPriority w:val="99"/>
    <w:semiHidden/>
    <w:unhideWhenUsed/>
    <w:rsid w:val="008201D6"/>
    <w:rPr>
      <w:sz w:val="16"/>
      <w:szCs w:val="16"/>
    </w:rPr>
  </w:style>
  <w:style w:type="paragraph" w:styleId="CommentText">
    <w:name w:val="annotation text"/>
    <w:basedOn w:val="Normal"/>
    <w:link w:val="CommentTextChar"/>
    <w:uiPriority w:val="99"/>
    <w:semiHidden/>
    <w:unhideWhenUsed/>
    <w:rsid w:val="008201D6"/>
    <w:pPr>
      <w:spacing w:line="240" w:lineRule="auto"/>
    </w:pPr>
    <w:rPr>
      <w:sz w:val="20"/>
      <w:szCs w:val="20"/>
    </w:rPr>
  </w:style>
  <w:style w:type="character" w:styleId="CommentTextChar" w:customStyle="1">
    <w:name w:val="Comment Text Char"/>
    <w:basedOn w:val="DefaultParagraphFont"/>
    <w:link w:val="CommentText"/>
    <w:uiPriority w:val="99"/>
    <w:semiHidden/>
    <w:rsid w:val="008201D6"/>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8201D6"/>
    <w:rPr>
      <w:b/>
      <w:bCs/>
    </w:rPr>
  </w:style>
  <w:style w:type="character" w:styleId="CommentSubjectChar" w:customStyle="1">
    <w:name w:val="Comment Subject Char"/>
    <w:basedOn w:val="CommentTextChar"/>
    <w:link w:val="CommentSubject"/>
    <w:uiPriority w:val="99"/>
    <w:semiHidden/>
    <w:rsid w:val="008201D6"/>
    <w:rPr>
      <w:rFonts w:ascii="Calibri" w:hAnsi="Calibri" w:eastAsia="Calibri" w:cs="Calibri"/>
      <w:b/>
      <w:bCs/>
      <w:sz w:val="20"/>
      <w:szCs w:val="20"/>
    </w:rPr>
  </w:style>
  <w:style w:type="paragraph" w:styleId="Revision">
    <w:name w:val="Revision"/>
    <w:hidden/>
    <w:uiPriority w:val="99"/>
    <w:semiHidden/>
    <w:rsid w:val="000728DA"/>
    <w:pPr>
      <w:spacing w:after="0" w:line="240" w:lineRule="auto"/>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543">
      <w:bodyDiv w:val="1"/>
      <w:marLeft w:val="0"/>
      <w:marRight w:val="0"/>
      <w:marTop w:val="0"/>
      <w:marBottom w:val="0"/>
      <w:divBdr>
        <w:top w:val="none" w:sz="0" w:space="0" w:color="auto"/>
        <w:left w:val="none" w:sz="0" w:space="0" w:color="auto"/>
        <w:bottom w:val="none" w:sz="0" w:space="0" w:color="auto"/>
        <w:right w:val="none" w:sz="0" w:space="0" w:color="auto"/>
      </w:divBdr>
    </w:div>
    <w:div w:id="365065097">
      <w:bodyDiv w:val="1"/>
      <w:marLeft w:val="0"/>
      <w:marRight w:val="0"/>
      <w:marTop w:val="0"/>
      <w:marBottom w:val="0"/>
      <w:divBdr>
        <w:top w:val="none" w:sz="0" w:space="0" w:color="auto"/>
        <w:left w:val="none" w:sz="0" w:space="0" w:color="auto"/>
        <w:bottom w:val="none" w:sz="0" w:space="0" w:color="auto"/>
        <w:right w:val="none" w:sz="0" w:space="0" w:color="auto"/>
      </w:divBdr>
    </w:div>
    <w:div w:id="527257339">
      <w:bodyDiv w:val="1"/>
      <w:marLeft w:val="0"/>
      <w:marRight w:val="0"/>
      <w:marTop w:val="0"/>
      <w:marBottom w:val="0"/>
      <w:divBdr>
        <w:top w:val="none" w:sz="0" w:space="0" w:color="auto"/>
        <w:left w:val="none" w:sz="0" w:space="0" w:color="auto"/>
        <w:bottom w:val="none" w:sz="0" w:space="0" w:color="auto"/>
        <w:right w:val="none" w:sz="0" w:space="0" w:color="auto"/>
      </w:divBdr>
    </w:div>
    <w:div w:id="1006445659">
      <w:bodyDiv w:val="1"/>
      <w:marLeft w:val="0"/>
      <w:marRight w:val="0"/>
      <w:marTop w:val="0"/>
      <w:marBottom w:val="0"/>
      <w:divBdr>
        <w:top w:val="none" w:sz="0" w:space="0" w:color="auto"/>
        <w:left w:val="none" w:sz="0" w:space="0" w:color="auto"/>
        <w:bottom w:val="none" w:sz="0" w:space="0" w:color="auto"/>
        <w:right w:val="none" w:sz="0" w:space="0" w:color="auto"/>
      </w:divBdr>
    </w:div>
    <w:div w:id="1183593067">
      <w:bodyDiv w:val="1"/>
      <w:marLeft w:val="0"/>
      <w:marRight w:val="0"/>
      <w:marTop w:val="0"/>
      <w:marBottom w:val="0"/>
      <w:divBdr>
        <w:top w:val="none" w:sz="0" w:space="0" w:color="auto"/>
        <w:left w:val="none" w:sz="0" w:space="0" w:color="auto"/>
        <w:bottom w:val="none" w:sz="0" w:space="0" w:color="auto"/>
        <w:right w:val="none" w:sz="0" w:space="0" w:color="auto"/>
      </w:divBdr>
    </w:div>
    <w:div w:id="1226187576">
      <w:bodyDiv w:val="1"/>
      <w:marLeft w:val="0"/>
      <w:marRight w:val="0"/>
      <w:marTop w:val="0"/>
      <w:marBottom w:val="0"/>
      <w:divBdr>
        <w:top w:val="none" w:sz="0" w:space="0" w:color="auto"/>
        <w:left w:val="none" w:sz="0" w:space="0" w:color="auto"/>
        <w:bottom w:val="none" w:sz="0" w:space="0" w:color="auto"/>
        <w:right w:val="none" w:sz="0" w:space="0" w:color="auto"/>
      </w:divBdr>
    </w:div>
    <w:div w:id="1277175978">
      <w:bodyDiv w:val="1"/>
      <w:marLeft w:val="0"/>
      <w:marRight w:val="0"/>
      <w:marTop w:val="0"/>
      <w:marBottom w:val="0"/>
      <w:divBdr>
        <w:top w:val="none" w:sz="0" w:space="0" w:color="auto"/>
        <w:left w:val="none" w:sz="0" w:space="0" w:color="auto"/>
        <w:bottom w:val="none" w:sz="0" w:space="0" w:color="auto"/>
        <w:right w:val="none" w:sz="0" w:space="0" w:color="auto"/>
      </w:divBdr>
    </w:div>
    <w:div w:id="1519852942">
      <w:bodyDiv w:val="1"/>
      <w:marLeft w:val="0"/>
      <w:marRight w:val="0"/>
      <w:marTop w:val="0"/>
      <w:marBottom w:val="0"/>
      <w:divBdr>
        <w:top w:val="none" w:sz="0" w:space="0" w:color="auto"/>
        <w:left w:val="none" w:sz="0" w:space="0" w:color="auto"/>
        <w:bottom w:val="none" w:sz="0" w:space="0" w:color="auto"/>
        <w:right w:val="none" w:sz="0" w:space="0" w:color="auto"/>
      </w:divBdr>
    </w:div>
    <w:div w:id="1803572150">
      <w:bodyDiv w:val="1"/>
      <w:marLeft w:val="0"/>
      <w:marRight w:val="0"/>
      <w:marTop w:val="0"/>
      <w:marBottom w:val="0"/>
      <w:divBdr>
        <w:top w:val="none" w:sz="0" w:space="0" w:color="auto"/>
        <w:left w:val="none" w:sz="0" w:space="0" w:color="auto"/>
        <w:bottom w:val="none" w:sz="0" w:space="0" w:color="auto"/>
        <w:right w:val="none" w:sz="0" w:space="0" w:color="auto"/>
      </w:divBdr>
    </w:div>
    <w:div w:id="184405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esnet.us/wp-content/uploads/Revisions-to-Standard-310.pdf" TargetMode="External"/><Relationship Id="rId1" Type="http://schemas.openxmlformats.org/officeDocument/2006/relationships/hyperlink" Target="https://codes.iccsafe.org/content/IECC2021P1/chapter-4-re-residential-energy-efficiency"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sc.pnnl.gov/resource-guides/duct-leakage-outdoor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basc.pnnl.gov/resource-guides/duct-leakage-outdoors" TargetMode="External"/><Relationship Id="rId17" Type="http://schemas.openxmlformats.org/officeDocument/2006/relationships/hyperlink" Target="https://www.energystar.gov/sites/default/files/asset/document/Duct%20Leakage%20Exemptions%20Guide%20-%20ENERGY%20STAR%20SFNH%20Rev11_MFNC%20Rev02.pdf" TargetMode="External"/><Relationship Id="rId2" Type="http://schemas.openxmlformats.org/officeDocument/2006/relationships/customXml" Target="../customXml/item2.xml"/><Relationship Id="rId16" Type="http://schemas.openxmlformats.org/officeDocument/2006/relationships/hyperlink" Target="https://www.energystar.gov/sites/default/files/ES%20Certified%20Homes%20QA%20Checklist_Rev%2011_2020-12-17.pdf"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snet.us/wp-content/uploads/ANSIRESNETACCA_310-2020_v7.1.pdf" TargetMode="External"/><Relationship Id="rId23" Type="http://schemas.microsoft.com/office/2011/relationships/people" Target="people.xml"/><Relationship Id="rId10" Type="http://schemas.openxmlformats.org/officeDocument/2006/relationships/hyperlink" Target="https://www.astm.org/e1554_e1554m-13r18.html" TargetMode="Externa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hyperlink" Target="https://www.resnet.us/wp-content/uploads/ANSIRESNETICC_380-2019_vf1.24.19_cover%5E0TOC-2.pdf" TargetMode="External"/><Relationship Id="rId14" Type="http://schemas.openxmlformats.org/officeDocument/2006/relationships/hyperlink" Target="https://basc.pnnl.gov/resource-guides/total-duct-leakage-tes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90EC-C1D7-477E-BDDF-95EC2842AAA5}">
  <ds:schemaRefs>
    <ds:schemaRef ds:uri="http://schemas.microsoft.com/office/2006/metadata/properties"/>
    <ds:schemaRef ds:uri="http://schemas.microsoft.com/office/infopath/2007/PartnerControls"/>
    <ds:schemaRef ds:uri="5cece13e-3376-4417-9525-be60b11a89a8"/>
    <ds:schemaRef ds:uri="b916d557-9942-431a-9eba-fba47244dd3a"/>
  </ds:schemaRefs>
</ds:datastoreItem>
</file>

<file path=customXml/itemProps2.xml><?xml version="1.0" encoding="utf-8"?>
<ds:datastoreItem xmlns:ds="http://schemas.openxmlformats.org/officeDocument/2006/customXml" ds:itemID="{D0271DA8-4703-4DEF-8F58-AE05E0C1E557}"/>
</file>

<file path=customXml/itemProps3.xml><?xml version="1.0" encoding="utf-8"?>
<ds:datastoreItem xmlns:ds="http://schemas.openxmlformats.org/officeDocument/2006/customXml" ds:itemID="{FF0397EE-3469-4F38-98ED-4DE3048D1656}">
  <ds:schemaRefs>
    <ds:schemaRef ds:uri="http://schemas.microsoft.com/sharepoint/v3/contenttype/forms"/>
  </ds:schemaRefs>
</ds:datastoreItem>
</file>

<file path=customXml/itemProps4.xml><?xml version="1.0" encoding="utf-8"?>
<ds:datastoreItem xmlns:ds="http://schemas.openxmlformats.org/officeDocument/2006/customXml" ds:itemID="{223CD212-DB4E-41CC-8DDC-39C8D16C32E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Degan, Charles P</dc:creator>
  <keywords/>
  <dc:description/>
  <lastModifiedBy>Degan, Charles P</lastModifiedBy>
  <revision>353</revision>
  <dcterms:created xsi:type="dcterms:W3CDTF">2022-02-04T20:07:00.0000000Z</dcterms:created>
  <dcterms:modified xsi:type="dcterms:W3CDTF">2024-06-11T23:23:21.8189563Z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ies>
</file>