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7760" w:rsidR="004F7760" w:rsidP="004F7760" w:rsidRDefault="004F7760" w14:paraId="1DB8CA29" w14:textId="174AC945">
      <w:pPr>
        <w:rPr>
          <w:b/>
          <w:bCs/>
        </w:rPr>
      </w:pPr>
      <w:r w:rsidRPr="004F7760">
        <w:rPr>
          <w:b/>
          <w:bCs/>
        </w:rPr>
        <w:t xml:space="preserve">Building Science Education Solution Center – Decision </w:t>
      </w:r>
      <w:r>
        <w:rPr>
          <w:b/>
          <w:bCs/>
        </w:rPr>
        <w:t>G</w:t>
      </w:r>
      <w:r w:rsidRPr="004F7760">
        <w:rPr>
          <w:b/>
          <w:bCs/>
        </w:rPr>
        <w:t>uidance</w:t>
      </w:r>
      <w:r w:rsidR="00E935AA">
        <w:rPr>
          <w:b/>
          <w:bCs/>
        </w:rPr>
        <w:t xml:space="preserve"> for HPWH</w:t>
      </w:r>
    </w:p>
    <w:p w:rsidRPr="004F7760" w:rsidR="004F7760" w:rsidP="004F7760" w:rsidRDefault="004F7760" w14:paraId="553038CC" w14:textId="77777777">
      <w:r w:rsidRPr="004F7760">
        <w:t>Proficiency Level 1: Remember</w:t>
      </w:r>
    </w:p>
    <w:p w:rsidRPr="004F7760" w:rsidR="004F7760" w:rsidP="004F7760" w:rsidRDefault="004F7760" w14:paraId="35FFC2E6" w14:textId="4E1B6718">
      <w:pPr>
        <w:rPr>
          <w:b/>
          <w:bCs/>
          <w:u w:val="single"/>
        </w:rPr>
      </w:pPr>
      <w:r w:rsidRPr="004F7760">
        <w:rPr>
          <w:b/>
          <w:bCs/>
          <w:u w:val="single"/>
        </w:rPr>
        <w:t>Learning Objective</w:t>
      </w:r>
      <w:r w:rsidR="005447AF">
        <w:rPr>
          <w:b/>
          <w:bCs/>
          <w:u w:val="single"/>
        </w:rPr>
        <w:t>s</w:t>
      </w:r>
      <w:r w:rsidRPr="004F7760">
        <w:rPr>
          <w:b/>
          <w:bCs/>
          <w:u w:val="single"/>
        </w:rPr>
        <w:t xml:space="preserve"> 1.1:</w:t>
      </w:r>
    </w:p>
    <w:p w:rsidR="004F7760" w:rsidP="004F7760" w:rsidRDefault="00255410" w14:paraId="2FE4D4C3" w14:textId="33252958">
      <w:pPr>
        <w:numPr>
          <w:ilvl w:val="0"/>
          <w:numId w:val="1"/>
        </w:numPr>
        <w:rPr/>
      </w:pPr>
      <w:r w:rsidR="008D6B8B">
        <w:rPr/>
        <w:t xml:space="preserve">Identify </w:t>
      </w:r>
      <w:r w:rsidR="00255410">
        <w:rPr/>
        <w:t>the key installation challenges that must be considered when installing a HPWH</w:t>
      </w:r>
      <w:r w:rsidR="005447AF">
        <w:rPr/>
        <w:t>, including:</w:t>
      </w:r>
    </w:p>
    <w:p w:rsidR="002961AB" w:rsidP="0047716F" w:rsidRDefault="002F470B" w14:paraId="458BD75A" w14:textId="55B93161">
      <w:pPr>
        <w:numPr>
          <w:ilvl w:val="1"/>
          <w:numId w:val="1"/>
        </w:numPr>
      </w:pPr>
      <w:r>
        <w:t xml:space="preserve">Space </w:t>
      </w:r>
      <w:r w:rsidR="005447AF">
        <w:t>c</w:t>
      </w:r>
      <w:r>
        <w:t>onsiderations</w:t>
      </w:r>
      <w:r w:rsidR="005447AF">
        <w:t>, such as room temperature and clearance space</w:t>
      </w:r>
    </w:p>
    <w:p w:rsidR="003704BD" w:rsidP="0047716F" w:rsidRDefault="002961AB" w14:paraId="6F01BE52" w14:textId="5B601BBF">
      <w:pPr>
        <w:numPr>
          <w:ilvl w:val="1"/>
          <w:numId w:val="1"/>
        </w:numPr>
      </w:pPr>
      <w:r>
        <w:t>Installation requirements</w:t>
      </w:r>
      <w:r w:rsidR="005447AF">
        <w:t xml:space="preserve"> for electrical, plumbing connections, and condensate drainage</w:t>
      </w:r>
    </w:p>
    <w:p w:rsidR="005F27AA" w:rsidP="003704BD" w:rsidRDefault="005F27AA" w14:paraId="789554F1" w14:textId="13E892FF">
      <w:r w:rsidRPr="004F7760">
        <w:rPr>
          <w:b/>
          <w:bCs/>
          <w:u w:val="single"/>
        </w:rPr>
        <w:t>Lecture Notes 1.1:</w:t>
      </w:r>
    </w:p>
    <w:p w:rsidR="003704BD" w:rsidP="003704BD" w:rsidRDefault="003704BD" w14:paraId="6330CAD1" w14:textId="33344DB1">
      <w:r>
        <w:t>References:</w:t>
      </w:r>
    </w:p>
    <w:p w:rsidR="003704BD" w:rsidP="370AFB5C" w:rsidRDefault="00453382" w14:paraId="5280B029" w14:textId="68E150E3">
      <w:pPr/>
      <w:r w:rsidR="00453382">
        <w:rPr/>
        <w:t xml:space="preserve">Hot </w:t>
      </w:r>
      <w:r w:rsidR="000C3D2F">
        <w:rPr/>
        <w:t>W</w:t>
      </w:r>
      <w:r w:rsidR="00453382">
        <w:rPr/>
        <w:t xml:space="preserve">ater </w:t>
      </w:r>
      <w:r w:rsidR="000C3D2F">
        <w:rPr/>
        <w:t>Solutions</w:t>
      </w:r>
      <w:r w:rsidR="004D4F8D">
        <w:rPr/>
        <w:t>.</w:t>
      </w:r>
      <w:r w:rsidR="000C3D2F">
        <w:rPr/>
        <w:t xml:space="preserve"> </w:t>
      </w:r>
      <w:r w:rsidRPr="370AFB5C" w:rsidR="00D318C1">
        <w:rPr>
          <w:i w:val="1"/>
          <w:iCs w:val="1"/>
        </w:rPr>
        <w:t>Heat Pump Water Heater Installation Best Practices</w:t>
      </w:r>
      <w:r w:rsidR="004D4F8D">
        <w:rPr/>
        <w:t xml:space="preserve">. Accessed 2023. </w:t>
      </w:r>
      <w:r>
        <w:br/>
      </w:r>
      <w:r>
        <w:tab/>
      </w:r>
      <w:r w:rsidR="004D4F8D">
        <w:rPr/>
        <w:t>&lt;</w:t>
      </w:r>
      <w:r w:rsidR="004D4F8D">
        <w:rPr/>
        <w:t xml:space="preserve"> </w:t>
      </w:r>
      <w:r w:rsidR="004D4F8D">
        <w:rPr/>
        <w:t>https://hotwatersolutionsnw.org/assets/img/documents/hws-installation-best-practices-</w:t>
      </w:r>
      <w:r>
        <w:tab/>
      </w:r>
      <w:r w:rsidR="004D4F8D">
        <w:rPr/>
        <w:t>guide.pdf</w:t>
      </w:r>
      <w:r w:rsidR="004D4F8D">
        <w:rPr/>
        <w:t>&gt;</w:t>
      </w:r>
      <w:r>
        <w:br/>
      </w:r>
    </w:p>
    <w:p w:rsidRPr="00F838BD" w:rsidR="004F7760" w:rsidP="004F7760" w:rsidRDefault="00C07291" w14:paraId="78C30332" w14:textId="7ECE549E">
      <w:pPr>
        <w:rPr/>
      </w:pPr>
      <w:r w:rsidR="00C07291">
        <w:rPr/>
        <w:t>ENERGY STAR</w:t>
      </w:r>
      <w:r w:rsidR="00834841">
        <w:rPr/>
        <w:t>.</w:t>
      </w:r>
      <w:r w:rsidR="00C07291">
        <w:rPr/>
        <w:t xml:space="preserve"> </w:t>
      </w:r>
      <w:r w:rsidRPr="370AFB5C" w:rsidR="002E0D86">
        <w:rPr>
          <w:i w:val="1"/>
          <w:iCs w:val="1"/>
        </w:rPr>
        <w:t xml:space="preserve">Is a Heat Pump Water </w:t>
      </w:r>
      <w:r w:rsidRPr="370AFB5C" w:rsidR="002E0D86">
        <w:rPr>
          <w:i w:val="1"/>
          <w:iCs w:val="1"/>
        </w:rPr>
        <w:t xml:space="preserve">Heater right for your </w:t>
      </w:r>
      <w:r w:rsidRPr="370AFB5C" w:rsidR="002E0D86">
        <w:rPr>
          <w:i w:val="1"/>
          <w:iCs w:val="1"/>
        </w:rPr>
        <w:t>home?</w:t>
      </w:r>
      <w:r w:rsidR="00834841">
        <w:rPr/>
        <w:t>.</w:t>
      </w:r>
      <w:r w:rsidR="00834841">
        <w:rPr/>
        <w:t xml:space="preserve"> Access</w:t>
      </w:r>
      <w:r w:rsidR="00834841">
        <w:rPr/>
        <w:t>ed 2023</w:t>
      </w:r>
      <w:r w:rsidR="00F838BD">
        <w:rPr/>
        <w:t xml:space="preserve">. </w:t>
      </w:r>
      <w:r>
        <w:br/>
      </w:r>
      <w:r>
        <w:tab/>
      </w:r>
      <w:r w:rsidR="00F838BD">
        <w:rPr/>
        <w:t>&lt;</w:t>
      </w:r>
      <w:r w:rsidR="00F838BD">
        <w:rPr/>
        <w:t xml:space="preserve"> </w:t>
      </w:r>
      <w:r w:rsidR="00F838BD">
        <w:rPr/>
        <w:t>https://www.energystar.gov/products/ask-the-experts/is-a-heat-pump-water-heater-right-for-</w:t>
      </w:r>
      <w:r>
        <w:tab/>
      </w:r>
      <w:r w:rsidR="00F838BD">
        <w:rPr/>
        <w:t>your-home</w:t>
      </w:r>
      <w:r w:rsidR="00F838BD">
        <w:rPr/>
        <w:t>&gt;</w:t>
      </w:r>
      <w:r>
        <w:br/>
      </w:r>
    </w:p>
    <w:p w:rsidR="00F838BD" w:rsidP="004F7760" w:rsidRDefault="00F838BD" w14:paraId="200C85C8" w14:textId="77777777" w14:noSpellErr="1">
      <w:pPr/>
    </w:p>
    <w:p w:rsidR="00F838BD" w:rsidP="004F7760" w:rsidRDefault="00F838BD" w14:paraId="5CB98E26" w14:textId="089A2B10">
      <w:pPr/>
      <w:r w:rsidR="00D221CB">
        <w:rPr/>
        <w:t xml:space="preserve">When installing a </w:t>
      </w:r>
      <w:r w:rsidR="004C220B">
        <w:rPr/>
        <w:t>h</w:t>
      </w:r>
      <w:r w:rsidR="00D221CB">
        <w:rPr/>
        <w:t xml:space="preserve">eat </w:t>
      </w:r>
      <w:r w:rsidR="004C220B">
        <w:rPr/>
        <w:t>p</w:t>
      </w:r>
      <w:r w:rsidR="00D221CB">
        <w:rPr/>
        <w:t xml:space="preserve">ump </w:t>
      </w:r>
      <w:r w:rsidR="004C220B">
        <w:rPr/>
        <w:t>w</w:t>
      </w:r>
      <w:r w:rsidR="00D221CB">
        <w:rPr/>
        <w:t xml:space="preserve">ater </w:t>
      </w:r>
      <w:r w:rsidR="004C220B">
        <w:rPr/>
        <w:t>h</w:t>
      </w:r>
      <w:r w:rsidR="00D221CB">
        <w:rPr/>
        <w:t xml:space="preserve">eater (HPWH), </w:t>
      </w:r>
      <w:r w:rsidR="000B6337">
        <w:rPr/>
        <w:t>there</w:t>
      </w:r>
      <w:r w:rsidR="002C665D">
        <w:rPr/>
        <w:t xml:space="preserve"> are</w:t>
      </w:r>
      <w:r w:rsidR="00D221CB">
        <w:rPr/>
        <w:t xml:space="preserve"> </w:t>
      </w:r>
      <w:r w:rsidR="00FA29C7">
        <w:rPr/>
        <w:t>several</w:t>
      </w:r>
      <w:r w:rsidR="00D221CB">
        <w:rPr/>
        <w:t xml:space="preserve"> key </w:t>
      </w:r>
      <w:r w:rsidR="000B6337">
        <w:rPr/>
        <w:t>challenges</w:t>
      </w:r>
      <w:r w:rsidR="00D221CB">
        <w:rPr/>
        <w:t xml:space="preserve"> that should be considered </w:t>
      </w:r>
      <w:r w:rsidR="000B6337">
        <w:rPr/>
        <w:t xml:space="preserve">before </w:t>
      </w:r>
      <w:r w:rsidR="007B77FA">
        <w:rPr/>
        <w:t>installation begins</w:t>
      </w:r>
      <w:r w:rsidR="000B6337">
        <w:rPr/>
        <w:t xml:space="preserve">. Some of these challenges include </w:t>
      </w:r>
      <w:r w:rsidR="007B77FA">
        <w:rPr/>
        <w:t xml:space="preserve">the </w:t>
      </w:r>
      <w:r w:rsidR="00836C28">
        <w:rPr/>
        <w:t xml:space="preserve">space </w:t>
      </w:r>
      <w:r w:rsidR="00836C28">
        <w:rPr/>
        <w:t>required</w:t>
      </w:r>
      <w:r w:rsidR="00836C28">
        <w:rPr/>
        <w:t xml:space="preserve">, </w:t>
      </w:r>
      <w:r w:rsidR="00ED29CC">
        <w:rPr/>
        <w:t xml:space="preserve">electrical </w:t>
      </w:r>
      <w:r w:rsidR="00ED29CC">
        <w:rPr/>
        <w:t>capacity</w:t>
      </w:r>
      <w:r w:rsidR="00ED29CC">
        <w:rPr/>
        <w:t xml:space="preserve">, </w:t>
      </w:r>
      <w:r w:rsidR="008C0E2E">
        <w:rPr/>
        <w:t xml:space="preserve">condensation, </w:t>
      </w:r>
      <w:r w:rsidR="008214D5">
        <w:rPr/>
        <w:t>cold exhaust air, noise</w:t>
      </w:r>
      <w:r w:rsidR="007577D7">
        <w:rPr/>
        <w:t>, and plumbing connections.</w:t>
      </w:r>
      <w:r w:rsidR="008214D5">
        <w:rPr/>
        <w:t xml:space="preserve"> </w:t>
      </w:r>
      <w:r w:rsidR="00315CC7">
        <w:rPr/>
        <w:t>Heat pump water heater</w:t>
      </w:r>
      <w:r w:rsidR="00B5043E">
        <w:rPr/>
        <w:t>s</w:t>
      </w:r>
      <w:r w:rsidR="00315CC7">
        <w:rPr/>
        <w:t xml:space="preserve"> tend to be taller and wider than </w:t>
      </w:r>
      <w:r w:rsidR="00D56A67">
        <w:rPr/>
        <w:t xml:space="preserve">other water heaters with similar tank capacity. This is due to the heat pump </w:t>
      </w:r>
      <w:r w:rsidR="001447BA">
        <w:rPr/>
        <w:t>components</w:t>
      </w:r>
      <w:r w:rsidR="00D56A67">
        <w:rPr/>
        <w:t xml:space="preserve"> </w:t>
      </w:r>
      <w:r w:rsidR="00DB5E0F">
        <w:rPr/>
        <w:t xml:space="preserve">of </w:t>
      </w:r>
      <w:r w:rsidR="00827A49">
        <w:rPr/>
        <w:t xml:space="preserve">the unit, usually found at the top of the water heater. </w:t>
      </w:r>
      <w:r w:rsidR="000A4F8C">
        <w:rPr/>
        <w:t xml:space="preserve">In addition to this, </w:t>
      </w:r>
      <w:r w:rsidR="001447BA">
        <w:rPr/>
        <w:t>because</w:t>
      </w:r>
      <w:r w:rsidR="000A4F8C">
        <w:rPr/>
        <w:t xml:space="preserve"> the heat pump requires </w:t>
      </w:r>
      <w:r w:rsidR="00736D6F">
        <w:rPr/>
        <w:t>additional</w:t>
      </w:r>
      <w:r w:rsidR="00736D6F">
        <w:rPr/>
        <w:t xml:space="preserve"> space to </w:t>
      </w:r>
      <w:r w:rsidR="00736D6F">
        <w:rPr/>
        <w:t>facilitate</w:t>
      </w:r>
      <w:r w:rsidR="00736D6F">
        <w:rPr/>
        <w:t xml:space="preserve"> air ventilation</w:t>
      </w:r>
      <w:r w:rsidR="008B2E79">
        <w:rPr/>
        <w:t xml:space="preserve">, the volume of space needed to install a HPWH is </w:t>
      </w:r>
      <w:r w:rsidR="00B410FC">
        <w:rPr/>
        <w:t xml:space="preserve">usually </w:t>
      </w:r>
      <w:r w:rsidR="001447BA">
        <w:rPr/>
        <w:t>higher</w:t>
      </w:r>
      <w:r w:rsidR="00B410FC">
        <w:rPr/>
        <w:t xml:space="preserve"> than other conventional water heaters of </w:t>
      </w:r>
      <w:r w:rsidR="00B410FC">
        <w:rPr/>
        <w:t>similar size</w:t>
      </w:r>
      <w:r w:rsidR="00B410FC">
        <w:rPr/>
        <w:t xml:space="preserve">. It is recommended that a HPWH should be installed in a space with </w:t>
      </w:r>
      <w:r w:rsidR="008D7E5D">
        <w:rPr/>
        <w:t>700 cubic feet (19.8</w:t>
      </w:r>
      <w:r w:rsidR="005E182A">
        <w:rPr/>
        <w:t xml:space="preserve"> cubic meters) </w:t>
      </w:r>
      <w:r w:rsidR="007F200F">
        <w:rPr/>
        <w:t xml:space="preserve">of air space </w:t>
      </w:r>
      <w:r w:rsidR="001447BA">
        <w:rPr/>
        <w:t xml:space="preserve">around the water heater. </w:t>
      </w:r>
      <w:r w:rsidR="008214D5">
        <w:rPr/>
        <w:t>F</w:t>
      </w:r>
      <w:r w:rsidR="00FD1417">
        <w:rPr/>
        <w:t xml:space="preserve">or </w:t>
      </w:r>
      <w:r w:rsidR="00FD1417">
        <w:rPr/>
        <w:t>optimal</w:t>
      </w:r>
      <w:r w:rsidR="00FD1417">
        <w:rPr/>
        <w:t xml:space="preserve"> efficiency, </w:t>
      </w:r>
      <w:r w:rsidR="00EF1C92">
        <w:rPr/>
        <w:t xml:space="preserve">the space should be able to </w:t>
      </w:r>
      <w:r w:rsidR="00EF1C92">
        <w:rPr/>
        <w:t>maintain</w:t>
      </w:r>
      <w:r w:rsidR="00E45FC1">
        <w:rPr/>
        <w:t xml:space="preserve"> </w:t>
      </w:r>
      <w:r w:rsidR="00E45FC1">
        <w:rPr/>
        <w:t>a t</w:t>
      </w:r>
      <w:r w:rsidR="00E46D64">
        <w:rPr/>
        <w:t xml:space="preserve">emperature range of </w:t>
      </w:r>
      <w:r w:rsidR="005E182A">
        <w:rPr/>
        <w:t xml:space="preserve">at least </w:t>
      </w:r>
      <w:r w:rsidR="00E45FC1">
        <w:rPr/>
        <w:t>40ºF (4.4ºC)</w:t>
      </w:r>
      <w:r w:rsidR="00E46D64">
        <w:rPr/>
        <w:t>.</w:t>
      </w:r>
      <w:r w:rsidR="009565C3">
        <w:rPr/>
        <w:t xml:space="preserve"> </w:t>
      </w:r>
      <w:r w:rsidR="00C8339F">
        <w:rPr/>
        <w:t xml:space="preserve">For spaces that do not meet these airflow requirements, see Level 2 for </w:t>
      </w:r>
      <w:r w:rsidR="00C8339F">
        <w:rPr/>
        <w:t>possible modifications</w:t>
      </w:r>
      <w:r w:rsidR="00C8339F">
        <w:rPr/>
        <w:t xml:space="preserve"> to the space</w:t>
      </w:r>
      <w:r w:rsidR="00FC1EDA">
        <w:rPr/>
        <w:t>.</w:t>
      </w:r>
    </w:p>
    <w:p w:rsidR="00723EB4" w:rsidP="004F7760" w:rsidRDefault="00723EB4" w14:paraId="1964EAF6" w14:textId="77777777"/>
    <w:p w:rsidRPr="005C35F9" w:rsidR="000D2A68" w:rsidP="60DCDCA4" w:rsidRDefault="00723EB4" w14:paraId="36712207" w14:textId="7D28467C">
      <w:pPr>
        <w:rPr>
          <w:i/>
          <w:iCs/>
        </w:rPr>
      </w:pPr>
      <w:r w:rsidRPr="60DCDCA4">
        <w:rPr>
          <w:i/>
          <w:iCs/>
          <w:u w:val="single"/>
        </w:rPr>
        <w:t>Electrical Service</w:t>
      </w:r>
      <w:r>
        <w:br/>
      </w:r>
      <w:r w:rsidR="000D2A68">
        <w:t>Currently, most new homes have an electrical service of 200A. However, some older homes may have electrical service of less than 100A.  Since power needs to be supplied to both the heat pump system and the backup electrical resistance rod, 240 volts and 30 amps are required</w:t>
      </w:r>
      <w:r w:rsidR="00C81582">
        <w:t xml:space="preserve"> for some units</w:t>
      </w:r>
      <w:r w:rsidR="000D2A68">
        <w:t xml:space="preserve">. This requirement can limit the installation location, and a residence’s general ability to install a HPWH. </w:t>
      </w:r>
      <w:r w:rsidR="001B3740">
        <w:t>To</w:t>
      </w:r>
      <w:r w:rsidR="000D2A68">
        <w:t xml:space="preserve"> check if </w:t>
      </w:r>
      <w:r w:rsidR="00F41328">
        <w:t>a</w:t>
      </w:r>
      <w:r w:rsidR="000D2A68">
        <w:t xml:space="preserve"> home is ready to accommodate the 240V/30A requirement at a given location, or how to modify the home’s electrical system to do so, refer to the lecture module </w:t>
      </w:r>
      <w:r w:rsidRPr="60DCDCA4" w:rsidR="000D2A68">
        <w:rPr>
          <w:b/>
          <w:bCs/>
          <w:u w:val="single"/>
        </w:rPr>
        <w:t>Electrical Panels</w:t>
      </w:r>
      <w:r w:rsidR="000D2A68">
        <w:t xml:space="preserve"> for further information. Keep in mind that this work should be performed by a trained electrical technician and not the homeowner. Another option is to use a</w:t>
      </w:r>
      <w:r w:rsidR="007839B6">
        <w:t>lternative equipment, such as a lower input</w:t>
      </w:r>
      <w:r w:rsidR="000E60D1">
        <w:t xml:space="preserve"> rate</w:t>
      </w:r>
      <w:r w:rsidR="007839B6">
        <w:t xml:space="preserve"> 240V/15A</w:t>
      </w:r>
      <w:r w:rsidR="000E60D1">
        <w:t xml:space="preserve"> HPWH or a</w:t>
      </w:r>
      <w:r w:rsidR="000D2A68">
        <w:t xml:space="preserve"> 120V/15A HPWH. For more information on 120V HPWH models, see </w:t>
      </w:r>
      <w:r w:rsidRPr="60DCDCA4" w:rsidR="000D2A68">
        <w:rPr>
          <w:b/>
          <w:bCs/>
          <w:u w:val="single"/>
        </w:rPr>
        <w:t>Learning Objective 1.2</w:t>
      </w:r>
      <w:r>
        <w:t>.</w:t>
      </w:r>
    </w:p>
    <w:p w:rsidR="00723EB4" w:rsidP="000D2A68" w:rsidRDefault="00723EB4" w14:paraId="05ECCA84" w14:textId="04B0987D">
      <w:pPr>
        <w:rPr>
          <w:i/>
          <w:iCs/>
        </w:rPr>
      </w:pPr>
    </w:p>
    <w:p w:rsidRPr="00F8721B" w:rsidR="000D2A68" w:rsidP="004F7760" w:rsidRDefault="00723EB4" w14:paraId="1DA9EE3E" w14:textId="20D42E19">
      <w:pPr>
        <w:rPr>
          <w:i/>
          <w:iCs/>
          <w:u w:val="single"/>
        </w:rPr>
      </w:pPr>
      <w:r w:rsidRPr="00F8721B">
        <w:rPr>
          <w:i/>
          <w:iCs/>
          <w:u w:val="single"/>
        </w:rPr>
        <w:t>Condensate Management</w:t>
      </w:r>
      <w:r w:rsidR="00F8721B">
        <w:rPr>
          <w:i/>
          <w:iCs/>
          <w:u w:val="single"/>
        </w:rPr>
        <w:br/>
      </w:r>
      <w:r w:rsidR="00FC1EDA">
        <w:t xml:space="preserve">The creation of condensate is a standard part of HPWHs and should be addressed accordingly when installing a HPWH. To address condensation, a floor or sink drain should be located nearby. In the absence of a nearby drain, a condensate pump can be used (the condensate pump will require its own outlet connection). Additional guidance can be found in the </w:t>
      </w:r>
      <w:r w:rsidRPr="1503D661" w:rsidR="00FC1EDA">
        <w:rPr>
          <w:b/>
          <w:bCs/>
          <w:u w:val="single"/>
        </w:rPr>
        <w:t>Installation of HPWH</w:t>
      </w:r>
      <w:r w:rsidR="00FC1EDA">
        <w:t xml:space="preserve"> lecture module.</w:t>
      </w:r>
    </w:p>
    <w:p w:rsidR="0015532C" w:rsidP="004F7760" w:rsidRDefault="0015532C" w14:paraId="61955DA2" w14:textId="77777777"/>
    <w:p w:rsidRPr="00F8721B" w:rsidR="00CA4BC0" w:rsidP="004F7760" w:rsidRDefault="0015532C" w14:paraId="3F779FE0" w14:textId="072B86E4">
      <w:pPr>
        <w:rPr>
          <w:i/>
          <w:iCs/>
        </w:rPr>
      </w:pPr>
      <w:r w:rsidRPr="00F8721B">
        <w:rPr>
          <w:i/>
          <w:iCs/>
          <w:u w:val="single"/>
        </w:rPr>
        <w:t>Noise Management</w:t>
      </w:r>
      <w:r w:rsidRPr="00F8721B" w:rsidR="00B116BC">
        <w:rPr>
          <w:i/>
          <w:iCs/>
          <w:u w:val="single"/>
        </w:rPr>
        <w:t xml:space="preserve"> and Location</w:t>
      </w:r>
      <w:r w:rsidR="00F8721B">
        <w:rPr>
          <w:i/>
          <w:iCs/>
        </w:rPr>
        <w:br/>
      </w:r>
      <w:r w:rsidR="00671D31">
        <w:t xml:space="preserve">Noise created </w:t>
      </w:r>
      <w:r w:rsidR="00CA4BC0">
        <w:t>from</w:t>
      </w:r>
      <w:r w:rsidR="00671D31">
        <w:t xml:space="preserve"> </w:t>
      </w:r>
      <w:r w:rsidR="003128B6">
        <w:t>HPWHs can be substantial and should be accounted for when choosing a</w:t>
      </w:r>
      <w:r w:rsidR="00230868">
        <w:t xml:space="preserve"> </w:t>
      </w:r>
      <w:r w:rsidR="003128B6">
        <w:t xml:space="preserve">location for which to install the water heater. </w:t>
      </w:r>
      <w:r w:rsidR="00403D48">
        <w:t>The noise generated</w:t>
      </w:r>
      <w:r w:rsidR="00230868">
        <w:t xml:space="preserve"> </w:t>
      </w:r>
      <w:r w:rsidR="004D360E">
        <w:t xml:space="preserve">is </w:t>
      </w:r>
      <w:r w:rsidR="00230868">
        <w:t>a low soft humming sound</w:t>
      </w:r>
      <w:r w:rsidR="004D360E">
        <w:t xml:space="preserve">, similar to the </w:t>
      </w:r>
      <w:r w:rsidR="00E615A6">
        <w:t>noise</w:t>
      </w:r>
      <w:r w:rsidR="004D360E">
        <w:t xml:space="preserve"> genera</w:t>
      </w:r>
      <w:r w:rsidR="00E615A6">
        <w:t xml:space="preserve">ted by a dishwasher or a refrigerator. </w:t>
      </w:r>
      <w:r w:rsidR="007F47AF">
        <w:t>T</w:t>
      </w:r>
      <w:r w:rsidR="00334553">
        <w:t>he majority o</w:t>
      </w:r>
      <w:r w:rsidR="00491403">
        <w:t>f</w:t>
      </w:r>
      <w:r w:rsidR="00334553">
        <w:t xml:space="preserve"> HPWHs generate sound less than 55 dBA</w:t>
      </w:r>
      <w:r w:rsidR="007F47AF">
        <w:rPr>
          <w:rStyle w:val="FootnoteReference"/>
        </w:rPr>
        <w:footnoteReference w:id="2"/>
      </w:r>
      <w:r w:rsidR="004D1E16">
        <w:t xml:space="preserve">. </w:t>
      </w:r>
      <w:r w:rsidR="00853A40">
        <w:t xml:space="preserve">The sound </w:t>
      </w:r>
      <w:r w:rsidR="000A5024">
        <w:t xml:space="preserve">is caused by the moving fan </w:t>
      </w:r>
      <w:r w:rsidR="00DC3883">
        <w:t xml:space="preserve">and compressor </w:t>
      </w:r>
      <w:r w:rsidR="000A5024">
        <w:t>components of the heat pump on the appliance. This source of so</w:t>
      </w:r>
      <w:r w:rsidR="00AC32BA">
        <w:t>und is expected</w:t>
      </w:r>
      <w:r w:rsidR="00D526AC">
        <w:t>,</w:t>
      </w:r>
      <w:r w:rsidR="00AC32BA">
        <w:t xml:space="preserve"> and not an indicator of an issue or error. Additional, distinctive sound</w:t>
      </w:r>
      <w:r w:rsidR="004261B8">
        <w:t xml:space="preserve">s not caused by the heat pump system </w:t>
      </w:r>
      <w:r w:rsidR="005E5C59">
        <w:t xml:space="preserve">can be an indicator of an issue. </w:t>
      </w:r>
      <w:r w:rsidR="00C7608F">
        <w:t>Because</w:t>
      </w:r>
      <w:r w:rsidR="005E5C59">
        <w:t xml:space="preserve"> </w:t>
      </w:r>
      <w:r w:rsidR="00C05126">
        <w:t xml:space="preserve">of </w:t>
      </w:r>
      <w:r w:rsidR="005E5C59">
        <w:t xml:space="preserve">the sound generated from the heat pump and the </w:t>
      </w:r>
      <w:r w:rsidR="00F1732A">
        <w:t xml:space="preserve">cold, dry air </w:t>
      </w:r>
      <w:r w:rsidR="00E6672A">
        <w:t>exhausted</w:t>
      </w:r>
      <w:r w:rsidR="00F1732A">
        <w:t xml:space="preserve"> from the fans, it is generally recommended that the unit is installed in a remote part of the house that is </w:t>
      </w:r>
      <w:r w:rsidR="00C7608F">
        <w:t xml:space="preserve">adequately conditioned with sufficient space. </w:t>
      </w:r>
      <w:r w:rsidR="007577D7">
        <w:t xml:space="preserve">Avoid </w:t>
      </w:r>
      <w:r w:rsidR="00CE75D5">
        <w:t xml:space="preserve">locations near a thermostat, as the exhaust may </w:t>
      </w:r>
      <w:r w:rsidR="0048317B">
        <w:t xml:space="preserve">impact HVAC operation. </w:t>
      </w:r>
      <w:r w:rsidR="00C7608F">
        <w:t xml:space="preserve">Usually, </w:t>
      </w:r>
      <w:r w:rsidR="0048317B">
        <w:t xml:space="preserve">these </w:t>
      </w:r>
      <w:r w:rsidR="00C7608F">
        <w:t>requirement</w:t>
      </w:r>
      <w:r w:rsidR="0048317B">
        <w:t>s</w:t>
      </w:r>
      <w:r w:rsidR="00C7608F">
        <w:t xml:space="preserve"> </w:t>
      </w:r>
      <w:r w:rsidR="00A463F7">
        <w:t>make</w:t>
      </w:r>
      <w:r w:rsidR="00C7608F">
        <w:t xml:space="preserve"> them best for basements or garages. </w:t>
      </w:r>
    </w:p>
    <w:p w:rsidR="00F30E32" w:rsidP="004F7760" w:rsidRDefault="00F30E32" w14:paraId="5304BF80" w14:textId="77777777"/>
    <w:p w:rsidRPr="00F8721B" w:rsidR="007E3D81" w:rsidP="60DCDCA4" w:rsidRDefault="00F30E32" w14:paraId="77362805" w14:textId="1EA05865">
      <w:pPr>
        <w:rPr>
          <w:i/>
          <w:iCs/>
        </w:rPr>
      </w:pPr>
      <w:r w:rsidRPr="60DCDCA4">
        <w:rPr>
          <w:i/>
          <w:iCs/>
          <w:u w:val="single"/>
        </w:rPr>
        <w:t>Piping Considerations</w:t>
      </w:r>
      <w:r>
        <w:br/>
      </w:r>
      <w:r w:rsidR="0012530D">
        <w:t xml:space="preserve">If replacing an older water heater, it is important to take note as to the location </w:t>
      </w:r>
      <w:r w:rsidR="00DE2611">
        <w:t>of the inlet/outlet points on the water heater.</w:t>
      </w:r>
      <w:r w:rsidR="0050569A">
        <w:t xml:space="preserve"> In older water heaters, it is common for th</w:t>
      </w:r>
      <w:r w:rsidR="00593F1E">
        <w:t>ese</w:t>
      </w:r>
      <w:r w:rsidR="0050569A">
        <w:t xml:space="preserve"> connection points to be at or near the top of the water heater, but due to the heat pump components of </w:t>
      </w:r>
      <w:r w:rsidR="00743D39">
        <w:t xml:space="preserve">a HPWH being located at the top, these inlet/outlet points are </w:t>
      </w:r>
      <w:r w:rsidR="00165BE0">
        <w:t>likely to be found on the side instead.</w:t>
      </w:r>
      <w:r w:rsidR="00F87BDC">
        <w:t xml:space="preserve"> Longer supply lines will need to be installed, using solid and </w:t>
      </w:r>
      <w:r w:rsidR="005650E5">
        <w:t xml:space="preserve">flexible pipe connections, </w:t>
      </w:r>
      <w:r w:rsidR="00F87BDC">
        <w:t>in order to reach the inlet</w:t>
      </w:r>
      <w:r w:rsidR="005650E5">
        <w:t xml:space="preserve">/outlet points. </w:t>
      </w:r>
      <w:r w:rsidR="00B1361C">
        <w:t xml:space="preserve">Some </w:t>
      </w:r>
      <w:r w:rsidR="00DF59AA">
        <w:t xml:space="preserve">models of HPWHs may have top connections for inlet and outlet water, making them easier to </w:t>
      </w:r>
      <w:r w:rsidR="00213465">
        <w:t>install as replacements.</w:t>
      </w:r>
    </w:p>
    <w:p w:rsidRPr="00297B45" w:rsidR="003D24AF" w:rsidP="004F7760" w:rsidRDefault="003D24AF" w14:paraId="64B3B2D4" w14:textId="77777777"/>
    <w:p w:rsidRPr="00C17837" w:rsidR="004F7760" w:rsidP="004F7760" w:rsidRDefault="004F7760" w14:paraId="09CCA87C" w14:textId="56F8FEB4">
      <w:pPr>
        <w:rPr>
          <w:b/>
          <w:bCs/>
          <w:u w:val="single"/>
        </w:rPr>
      </w:pPr>
      <w:r w:rsidRPr="00C17837">
        <w:rPr>
          <w:b/>
          <w:bCs/>
          <w:u w:val="single"/>
        </w:rPr>
        <w:t>Problem Set 1.1:</w:t>
      </w:r>
    </w:p>
    <w:p w:rsidRPr="001E54FF" w:rsidR="003B28F6" w:rsidP="003B28F6" w:rsidRDefault="003B28F6" w14:paraId="7A6F2C86" w14:textId="51B23B5E" w14:noSpellErr="1">
      <w:pPr>
        <w:pStyle w:val="ListParagraph"/>
        <w:numPr>
          <w:ilvl w:val="0"/>
          <w:numId w:val="5"/>
        </w:numPr>
        <w:rPr>
          <w:b w:val="1"/>
          <w:bCs w:val="1"/>
          <w:u w:val="single"/>
        </w:rPr>
      </w:pPr>
      <w:r w:rsidR="003B28F6">
        <w:rPr/>
        <w:t xml:space="preserve">Name three requirements for installing a heat pump water </w:t>
      </w:r>
      <w:r w:rsidR="003B28F6">
        <w:rPr/>
        <w:t>heater</w:t>
      </w:r>
      <w:r w:rsidR="00275E1D">
        <w:rPr/>
        <w:t>?</w:t>
      </w:r>
    </w:p>
    <w:p w:rsidRPr="001E54FF" w:rsidR="001E54FF" w:rsidP="370AFB5C" w:rsidRDefault="001E54FF" w14:paraId="05910F92" w14:textId="77777777" w14:noSpellErr="1">
      <w:pPr>
        <w:rPr>
          <w:b w:val="1"/>
          <w:bCs w:val="1"/>
          <w:u w:val="single"/>
        </w:rPr>
      </w:pPr>
    </w:p>
    <w:p w:rsidRPr="004F7760" w:rsidR="007C7B7F" w:rsidP="007C7B7F" w:rsidRDefault="007C7B7F" w14:paraId="6F6DFA0A" w14:textId="7F69C2F3">
      <w:pPr>
        <w:rPr>
          <w:b/>
          <w:bCs/>
          <w:u w:val="single"/>
        </w:rPr>
      </w:pPr>
      <w:r w:rsidRPr="004F7760">
        <w:rPr>
          <w:b/>
          <w:bCs/>
          <w:u w:val="single"/>
        </w:rPr>
        <w:t>Learning Objective</w:t>
      </w:r>
      <w:r w:rsidR="00DF16E6">
        <w:rPr>
          <w:b/>
          <w:bCs/>
          <w:u w:val="single"/>
        </w:rPr>
        <w:t>s</w:t>
      </w:r>
      <w:r w:rsidRPr="004F7760">
        <w:rPr>
          <w:b/>
          <w:bCs/>
          <w:u w:val="single"/>
        </w:rPr>
        <w:t xml:space="preserve"> 1.</w:t>
      </w:r>
      <w:r>
        <w:rPr>
          <w:b/>
          <w:bCs/>
          <w:u w:val="single"/>
        </w:rPr>
        <w:t>2</w:t>
      </w:r>
      <w:r w:rsidRPr="004F7760">
        <w:rPr>
          <w:b/>
          <w:bCs/>
          <w:u w:val="single"/>
        </w:rPr>
        <w:t>:</w:t>
      </w:r>
    </w:p>
    <w:p w:rsidR="00E11A93" w:rsidP="007C7B7F" w:rsidRDefault="0D0D0EFB" w14:paraId="5F132B45" w14:textId="04739680">
      <w:pPr>
        <w:pStyle w:val="ListParagraph"/>
        <w:numPr>
          <w:ilvl w:val="0"/>
          <w:numId w:val="4"/>
        </w:numPr>
      </w:pPr>
      <w:r>
        <w:t>Describe</w:t>
      </w:r>
      <w:r w:rsidR="007C7B7F">
        <w:t xml:space="preserve"> </w:t>
      </w:r>
      <w:r w:rsidR="00381F96">
        <w:t>current</w:t>
      </w:r>
      <w:r w:rsidR="007C7B7F">
        <w:t xml:space="preserve"> </w:t>
      </w:r>
      <w:r w:rsidR="00381F96">
        <w:t>or</w:t>
      </w:r>
      <w:r w:rsidR="007C7B7F">
        <w:t xml:space="preserve"> </w:t>
      </w:r>
      <w:r w:rsidR="00381F96">
        <w:t>new</w:t>
      </w:r>
      <w:r w:rsidR="007C7B7F">
        <w:t xml:space="preserve"> </w:t>
      </w:r>
      <w:r w:rsidR="001438D3">
        <w:t>technological</w:t>
      </w:r>
      <w:r w:rsidR="007C7B7F">
        <w:t xml:space="preserve"> devel</w:t>
      </w:r>
      <w:r w:rsidR="001438D3">
        <w:t xml:space="preserve">opments </w:t>
      </w:r>
      <w:r w:rsidR="00E47202">
        <w:t>for heat pump water heaters</w:t>
      </w:r>
      <w:r w:rsidR="001438D3">
        <w:t xml:space="preserve"> </w:t>
      </w:r>
    </w:p>
    <w:p w:rsidR="00153E2F" w:rsidP="00153E2F" w:rsidRDefault="00FC3D18" w14:paraId="71BAD59F" w14:textId="65C429D6">
      <w:pPr>
        <w:pStyle w:val="ListParagraph"/>
        <w:numPr>
          <w:ilvl w:val="1"/>
          <w:numId w:val="4"/>
        </w:numPr>
      </w:pPr>
      <w:r>
        <w:t>120V/15A Models</w:t>
      </w:r>
    </w:p>
    <w:p w:rsidR="00FC3D18" w:rsidP="00FC3D18" w:rsidRDefault="00FC3D18" w14:paraId="4BED5140" w14:textId="1CAF574E">
      <w:pPr>
        <w:pStyle w:val="ListParagraph"/>
        <w:numPr>
          <w:ilvl w:val="1"/>
          <w:numId w:val="4"/>
        </w:numPr>
      </w:pPr>
      <w:r>
        <w:t>Grid interaction</w:t>
      </w:r>
    </w:p>
    <w:p w:rsidR="00FC3D18" w:rsidP="00FC3D18" w:rsidRDefault="00FC3D18" w14:paraId="76803083" w14:textId="6DD0674A">
      <w:pPr>
        <w:pStyle w:val="ListParagraph"/>
        <w:numPr>
          <w:ilvl w:val="1"/>
          <w:numId w:val="4"/>
        </w:numPr>
      </w:pPr>
      <w:bookmarkStart w:name="_Hlk132099548" w:id="28"/>
      <w:r>
        <w:t xml:space="preserve">Cold climate </w:t>
      </w:r>
      <w:r w:rsidR="00993397">
        <w:t>HPWHs</w:t>
      </w:r>
      <w:r w:rsidR="00626211">
        <w:t xml:space="preserve"> (Split-Type)</w:t>
      </w:r>
    </w:p>
    <w:bookmarkEnd w:id="28"/>
    <w:p w:rsidR="00220EDB" w:rsidP="00220EDB" w:rsidRDefault="005F27AA" w14:paraId="1DAB7535" w14:textId="17C7E8FB">
      <w:r>
        <w:rPr>
          <w:b/>
          <w:bCs/>
          <w:u w:val="single"/>
        </w:rPr>
        <w:t>Lecture Notes 1.2:</w:t>
      </w:r>
    </w:p>
    <w:p w:rsidR="00220EDB" w:rsidP="00220EDB" w:rsidRDefault="00220EDB" w14:paraId="1BF3CB72" w14:textId="77358FA1">
      <w:r>
        <w:t xml:space="preserve">References: </w:t>
      </w:r>
    </w:p>
    <w:p w:rsidR="00CC3463" w:rsidP="370AFB5C" w:rsidRDefault="00220EDB" w14:paraId="2C8754F9" w14:textId="628167F7">
      <w:pPr/>
      <w:r w:rsidR="00220EDB">
        <w:rPr/>
        <w:t>ENERGY STAR</w:t>
      </w:r>
      <w:r w:rsidR="00BB062A">
        <w:rPr/>
        <w:t xml:space="preserve">. </w:t>
      </w:r>
      <w:r w:rsidRPr="370AFB5C" w:rsidR="00220EDB">
        <w:rPr>
          <w:i w:val="1"/>
          <w:iCs w:val="1"/>
        </w:rPr>
        <w:t>Ask the Experts</w:t>
      </w:r>
      <w:r w:rsidRPr="370AFB5C" w:rsidR="00BB062A">
        <w:rPr>
          <w:i w:val="1"/>
          <w:iCs w:val="1"/>
        </w:rPr>
        <w:t xml:space="preserve"> -</w:t>
      </w:r>
      <w:r w:rsidRPr="370AFB5C" w:rsidR="00220EDB">
        <w:rPr>
          <w:i w:val="1"/>
          <w:iCs w:val="1"/>
        </w:rPr>
        <w:t xml:space="preserve"> Do Heat Pump Water Heaters Work in Cold </w:t>
      </w:r>
      <w:r w:rsidRPr="370AFB5C" w:rsidR="00220EDB">
        <w:rPr>
          <w:i w:val="1"/>
          <w:iCs w:val="1"/>
        </w:rPr>
        <w:t>Climates?</w:t>
      </w:r>
      <w:r w:rsidR="00BB062A">
        <w:rPr/>
        <w:t>.</w:t>
      </w:r>
      <w:r w:rsidR="00BB062A">
        <w:rPr/>
        <w:t xml:space="preserve"> Accessed </w:t>
      </w:r>
      <w:r>
        <w:tab/>
      </w:r>
      <w:r w:rsidR="00E00C98">
        <w:rPr/>
        <w:t>2023. &lt;</w:t>
      </w:r>
      <w:r w:rsidR="00E00C98">
        <w:rPr/>
        <w:t xml:space="preserve"> </w:t>
      </w:r>
      <w:r w:rsidR="00E00C98">
        <w:rPr/>
        <w:t>https://www.energystar.gov/products/ask-the-experts/do-heat-pump-water-heaters-work-</w:t>
      </w:r>
      <w:r>
        <w:tab/>
      </w:r>
      <w:r w:rsidR="00E00C98">
        <w:rPr/>
        <w:t>in-cold-climates</w:t>
      </w:r>
      <w:r w:rsidR="00E00C98">
        <w:rPr/>
        <w:t>&gt;</w:t>
      </w:r>
      <w:r>
        <w:br/>
      </w:r>
    </w:p>
    <w:p w:rsidRPr="00BA104E" w:rsidR="00BA104E" w:rsidP="00CC3463" w:rsidRDefault="00BA104E" w14:paraId="6E5F3D73" w14:textId="6E611EC0">
      <w:pPr>
        <w:rPr>
          <w:b/>
          <w:bCs/>
          <w:u w:val="single"/>
        </w:rPr>
      </w:pPr>
    </w:p>
    <w:p w:rsidR="00CC3463" w:rsidP="00CC3463" w:rsidRDefault="00CB0063" w14:paraId="3E4ED7C3" w14:textId="78C0DF1E">
      <w:r w:rsidRPr="60DCDCA4">
        <w:rPr>
          <w:i/>
          <w:iCs/>
          <w:u w:val="single"/>
        </w:rPr>
        <w:t>120V/15A Models</w:t>
      </w:r>
      <w:r>
        <w:br/>
      </w:r>
      <w:r w:rsidR="00E02B33">
        <w:t xml:space="preserve">Most HPWH models </w:t>
      </w:r>
      <w:r w:rsidR="00013142">
        <w:t xml:space="preserve">require a 240-volt connection and a 30-amp circuit. </w:t>
      </w:r>
      <w:r w:rsidR="00CC3463">
        <w:t>Some new</w:t>
      </w:r>
      <w:r w:rsidR="00BC28A4">
        <w:t xml:space="preserve">er models of HPWHs offer options </w:t>
      </w:r>
      <w:r w:rsidR="00056F62">
        <w:t xml:space="preserve">that utilize a </w:t>
      </w:r>
      <w:r w:rsidR="00BC28A4">
        <w:t>120</w:t>
      </w:r>
      <w:r w:rsidR="00056F62">
        <w:t>-volt connection and a 15-amp circuit</w:t>
      </w:r>
      <w:r w:rsidR="00BC28A4">
        <w:t xml:space="preserve"> instead</w:t>
      </w:r>
      <w:r w:rsidR="004E04DF">
        <w:t xml:space="preserve">. </w:t>
      </w:r>
      <w:r w:rsidR="003318C5">
        <w:t xml:space="preserve">They can </w:t>
      </w:r>
      <w:r w:rsidR="00923A69">
        <w:t>plug directly into an existing outlet</w:t>
      </w:r>
      <w:r w:rsidR="00756807">
        <w:t xml:space="preserve"> using </w:t>
      </w:r>
      <w:r w:rsidR="00263FB4">
        <w:t xml:space="preserve">a 6 – 8 ft. (1.8 </w:t>
      </w:r>
      <w:r w:rsidR="006101CC">
        <w:t>–</w:t>
      </w:r>
      <w:r w:rsidR="00263FB4">
        <w:t xml:space="preserve"> </w:t>
      </w:r>
      <w:r w:rsidR="006101CC">
        <w:t xml:space="preserve">2.4 m) cord, though the </w:t>
      </w:r>
      <w:r w:rsidR="00171879">
        <w:t xml:space="preserve">amperage of the connected circuit should be verified. </w:t>
      </w:r>
      <w:r w:rsidR="00D5674E">
        <w:t>This change</w:t>
      </w:r>
      <w:r w:rsidR="004E04DF">
        <w:t xml:space="preserve"> makes them more accommodating and </w:t>
      </w:r>
      <w:r w:rsidR="00D5674E">
        <w:t>compatible</w:t>
      </w:r>
      <w:r w:rsidR="004E04DF">
        <w:t xml:space="preserve"> with older homes that may not have the required electrical </w:t>
      </w:r>
      <w:r w:rsidR="00C14903">
        <w:t>capabilities</w:t>
      </w:r>
      <w:r w:rsidR="004E04DF">
        <w:t xml:space="preserve"> to install a </w:t>
      </w:r>
      <w:r w:rsidR="00774FB3">
        <w:t>standard 240V/30A</w:t>
      </w:r>
      <w:r w:rsidR="004E04DF">
        <w:t xml:space="preserve"> HPWH. </w:t>
      </w:r>
      <w:r w:rsidR="006E7CA0">
        <w:t xml:space="preserve">The lower electrical requirements make them more accessible </w:t>
      </w:r>
      <w:r w:rsidR="00255DE3">
        <w:t xml:space="preserve">for </w:t>
      </w:r>
      <w:r w:rsidR="00C92850">
        <w:t>gas retrofit installations</w:t>
      </w:r>
      <w:r w:rsidR="00171879">
        <w:t>, where a</w:t>
      </w:r>
      <w:r w:rsidR="004C20A3">
        <w:t>n open circuit may not exist</w:t>
      </w:r>
      <w:r w:rsidR="006E7CA0">
        <w:t xml:space="preserve">. </w:t>
      </w:r>
      <w:r w:rsidR="004E04DF">
        <w:t>The trade</w:t>
      </w:r>
      <w:r w:rsidR="00774FB3">
        <w:t>-</w:t>
      </w:r>
      <w:r w:rsidR="004E04DF">
        <w:t>of</w:t>
      </w:r>
      <w:r w:rsidR="00774FB3">
        <w:t>f on</w:t>
      </w:r>
      <w:r w:rsidR="004E04DF">
        <w:t xml:space="preserve"> these 120V</w:t>
      </w:r>
      <w:r w:rsidR="00E96E13">
        <w:t>/15A</w:t>
      </w:r>
      <w:r w:rsidR="004E04DF">
        <w:t xml:space="preserve"> models is that they </w:t>
      </w:r>
      <w:r w:rsidR="00692C39">
        <w:t xml:space="preserve">have </w:t>
      </w:r>
      <w:r w:rsidR="00462703">
        <w:t xml:space="preserve">either </w:t>
      </w:r>
      <w:r w:rsidR="00692C39">
        <w:t>a smaller</w:t>
      </w:r>
      <w:r w:rsidR="004E04DF">
        <w:t xml:space="preserve"> electrical resistance </w:t>
      </w:r>
      <w:r w:rsidR="003D5E7E">
        <w:t>heating element</w:t>
      </w:r>
      <w:r w:rsidR="004E04DF">
        <w:t xml:space="preserve"> </w:t>
      </w:r>
      <w:r w:rsidR="003D5E7E">
        <w:t>to</w:t>
      </w:r>
      <w:r w:rsidR="004E04DF">
        <w:t xml:space="preserve"> </w:t>
      </w:r>
      <w:r w:rsidR="003D5E7E">
        <w:t>provide backup</w:t>
      </w:r>
      <w:r w:rsidR="004E04DF">
        <w:t xml:space="preserve"> heat</w:t>
      </w:r>
      <w:r w:rsidR="00DE63BC">
        <w:t xml:space="preserve">, </w:t>
      </w:r>
      <w:r w:rsidR="00462703">
        <w:t xml:space="preserve">or no </w:t>
      </w:r>
      <w:r w:rsidR="00B07AA7">
        <w:t>backup element.</w:t>
      </w:r>
      <w:r w:rsidR="00DE63BC">
        <w:t xml:space="preserve"> This lowers their </w:t>
      </w:r>
      <w:r w:rsidR="00BF0710">
        <w:t>ability</w:t>
      </w:r>
      <w:r w:rsidR="00E54F1C">
        <w:t xml:space="preserve"> to generate hot water on-demand</w:t>
      </w:r>
      <w:r w:rsidR="00BF0710">
        <w:t xml:space="preserve"> and during non-ideal environmental conditions</w:t>
      </w:r>
      <w:r w:rsidR="00271695">
        <w:t xml:space="preserve">. The </w:t>
      </w:r>
      <w:r w:rsidR="00FC164E">
        <w:t xml:space="preserve">120V models </w:t>
      </w:r>
      <w:r w:rsidR="00B07AA7">
        <w:t xml:space="preserve">generally </w:t>
      </w:r>
      <w:r w:rsidR="00677553">
        <w:t>have</w:t>
      </w:r>
      <w:r w:rsidR="00FC164E">
        <w:t xml:space="preserve"> a lower first hour rating as a result. </w:t>
      </w:r>
      <w:r w:rsidR="006E43A9">
        <w:t xml:space="preserve">Efforts to mitigate </w:t>
      </w:r>
      <w:r w:rsidR="005C4419">
        <w:t>the lowered on-demand hot water generation</w:t>
      </w:r>
      <w:r w:rsidR="008F1012">
        <w:t xml:space="preserve"> include maintain</w:t>
      </w:r>
      <w:r w:rsidR="00544DCD">
        <w:t xml:space="preserve">ing </w:t>
      </w:r>
      <w:r w:rsidR="00943294">
        <w:t>higher</w:t>
      </w:r>
      <w:r w:rsidR="00544DCD">
        <w:t xml:space="preserve"> water temperatures while on standby</w:t>
      </w:r>
      <w:r w:rsidR="00B07AA7">
        <w:t xml:space="preserve">, which can be accomplished using </w:t>
      </w:r>
      <w:r w:rsidR="005C037E">
        <w:t>integrated or aftermarket mixing valves.</w:t>
      </w:r>
    </w:p>
    <w:p w:rsidR="00922AD4" w:rsidP="00CC3463" w:rsidRDefault="00F80317" w14:paraId="26A1BD7F" w14:textId="4BF4D27F">
      <w:r w:rsidRPr="60DCDCA4">
        <w:rPr>
          <w:i/>
          <w:iCs/>
          <w:u w:val="single"/>
        </w:rPr>
        <w:t>Grid Integration</w:t>
      </w:r>
      <w:r>
        <w:br/>
      </w:r>
      <w:r w:rsidR="00625B24">
        <w:t xml:space="preserve">Grid </w:t>
      </w:r>
      <w:r w:rsidR="00C560EB">
        <w:t>integration</w:t>
      </w:r>
      <w:r w:rsidR="00625B24">
        <w:t xml:space="preserve"> </w:t>
      </w:r>
      <w:r w:rsidR="00311196">
        <w:t xml:space="preserve">is becoming more desirable in common household appliances, including </w:t>
      </w:r>
      <w:r w:rsidR="00D8517C">
        <w:t>HPWHs</w:t>
      </w:r>
      <w:r w:rsidR="00311196">
        <w:t xml:space="preserve">. </w:t>
      </w:r>
      <w:r w:rsidR="00323B16">
        <w:t xml:space="preserve">Additional factors and installation requirements are also needed for grid integration, such as the installation of an American National Standards Institute (ANSI) certified device that allows for communication between appliances and utilities. An example of such a device is a CTA-2045 device. </w:t>
      </w:r>
      <w:r w:rsidR="00706FCF">
        <w:t xml:space="preserve">Currently, CTA-2045 devices are the standard add-on for HPWHs </w:t>
      </w:r>
      <w:r w:rsidR="00C67EEB">
        <w:t xml:space="preserve">to gain the capability to actively interact with the grid and be adjusted in real time by utility providers. </w:t>
      </w:r>
      <w:r w:rsidR="00C92032">
        <w:t xml:space="preserve">Benefits of </w:t>
      </w:r>
      <w:r w:rsidR="00FF4C15">
        <w:t xml:space="preserve">having grid interaction include having the capability to participate in </w:t>
      </w:r>
      <w:r w:rsidR="00DF75F1">
        <w:t>peak rebate programs admini</w:t>
      </w:r>
      <w:r w:rsidR="00CB668A">
        <w:t xml:space="preserve">stered by local utility </w:t>
      </w:r>
      <w:r w:rsidR="004F43ED">
        <w:t>providers</w:t>
      </w:r>
      <w:r w:rsidR="00CB668A">
        <w:t xml:space="preserve">. These programs offer monetary incentive for gaining control of large </w:t>
      </w:r>
      <w:r w:rsidR="00414255">
        <w:t>electrical appliances during peak power grid usage</w:t>
      </w:r>
      <w:r w:rsidR="004F43ED">
        <w:t xml:space="preserve">, in which they reduce </w:t>
      </w:r>
      <w:r w:rsidR="00C20168">
        <w:t>the operational demand of interactive units</w:t>
      </w:r>
      <w:r w:rsidR="00414255">
        <w:t xml:space="preserve">. </w:t>
      </w:r>
      <w:r w:rsidR="00BF0EDB">
        <w:t>As this technology becomes more common, an</w:t>
      </w:r>
      <w:r w:rsidR="00EF0226">
        <w:t>d</w:t>
      </w:r>
      <w:r w:rsidR="00BF0EDB">
        <w:t xml:space="preserve"> expected as a standard feature, the means to connect to it are becoming more standardized as well. </w:t>
      </w:r>
      <w:r w:rsidR="00124B50">
        <w:t xml:space="preserve">Additionally, </w:t>
      </w:r>
      <w:r w:rsidR="00431DB4">
        <w:t>newer</w:t>
      </w:r>
      <w:r w:rsidR="00124B50">
        <w:t xml:space="preserve"> models are being released with the in-built ability to be remote controlled </w:t>
      </w:r>
      <w:r w:rsidR="00431DB4">
        <w:t xml:space="preserve">by connecting to a pre-existing wireless network such as Wi-Fi. </w:t>
      </w:r>
      <w:r w:rsidR="006732D7">
        <w:t xml:space="preserve">This </w:t>
      </w:r>
      <w:r w:rsidR="00007D5A">
        <w:t>development</w:t>
      </w:r>
      <w:r w:rsidR="006732D7">
        <w:t xml:space="preserve"> into smarter home appliances and system can facilitate </w:t>
      </w:r>
      <w:r w:rsidR="00007D5A">
        <w:t>opportunities</w:t>
      </w:r>
      <w:r w:rsidR="00CF2B24">
        <w:t xml:space="preserve"> to install HPWHs that can </w:t>
      </w:r>
      <w:r w:rsidR="00007D5A">
        <w:t>integrate</w:t>
      </w:r>
      <w:r w:rsidR="00CF2B24">
        <w:t xml:space="preserve"> with grid responses and </w:t>
      </w:r>
      <w:r w:rsidR="00922AD4">
        <w:t>take</w:t>
      </w:r>
      <w:r w:rsidR="00CF2B24">
        <w:t xml:space="preserve"> </w:t>
      </w:r>
      <w:r w:rsidR="00007D5A">
        <w:t>advantage</w:t>
      </w:r>
      <w:r w:rsidR="00CF2B24">
        <w:t xml:space="preserve"> of </w:t>
      </w:r>
      <w:r w:rsidR="00007D5A">
        <w:t>the benefits associated.</w:t>
      </w:r>
      <w:r w:rsidR="00146193">
        <w:t xml:space="preserve"> For more information on installation requirements for CTA-2045 devices, refer to the </w:t>
      </w:r>
      <w:r w:rsidRPr="60DCDCA4" w:rsidR="004B38DF">
        <w:rPr>
          <w:b/>
          <w:bCs/>
          <w:u w:val="single"/>
        </w:rPr>
        <w:t>Load Shifting</w:t>
      </w:r>
      <w:r w:rsidRPr="60DCDCA4" w:rsidR="006A31D0">
        <w:rPr>
          <w:b/>
          <w:bCs/>
          <w:u w:val="single"/>
        </w:rPr>
        <w:t xml:space="preserve"> </w:t>
      </w:r>
      <w:r w:rsidR="00146193">
        <w:t>lecture module.</w:t>
      </w:r>
    </w:p>
    <w:p w:rsidR="00596AE5" w:rsidP="00CC3463" w:rsidRDefault="00F80317" w14:paraId="3A87E19F" w14:textId="1DC937C1">
      <w:r w:rsidRPr="60DCDCA4">
        <w:rPr>
          <w:i/>
          <w:iCs/>
          <w:u w:val="single"/>
        </w:rPr>
        <w:t>Cold climate HPWHs (Split-Type)</w:t>
      </w:r>
      <w:r>
        <w:br/>
      </w:r>
      <w:r w:rsidR="00104F98">
        <w:t>Cold conditions can have a negative impact on the efficiency of HPWH</w:t>
      </w:r>
      <w:r w:rsidR="00BF08D6">
        <w:t>s</w:t>
      </w:r>
      <w:r w:rsidR="00AA0F50">
        <w:t>.</w:t>
      </w:r>
      <w:r w:rsidR="00A32A36">
        <w:t xml:space="preserve"> Environmental temperatures below zero limit the location in which </w:t>
      </w:r>
      <w:r w:rsidR="00E27A46">
        <w:t>HPWH</w:t>
      </w:r>
      <w:r w:rsidR="00A47575">
        <w:t>s</w:t>
      </w:r>
      <w:r w:rsidR="00E27A46">
        <w:t xml:space="preserve"> can be installed in a residence in much of the northern </w:t>
      </w:r>
      <w:r w:rsidR="00803CC6">
        <w:t xml:space="preserve">and midwestern </w:t>
      </w:r>
      <w:r w:rsidR="00E27A46">
        <w:t xml:space="preserve">United States. </w:t>
      </w:r>
      <w:r w:rsidR="008F5E1B">
        <w:t xml:space="preserve">As advances in refrigeration technology have been made, </w:t>
      </w:r>
      <w:r w:rsidR="004F086E">
        <w:t xml:space="preserve">HPWH have likewise been able to operate </w:t>
      </w:r>
      <w:r w:rsidR="00985996">
        <w:t xml:space="preserve">effectively </w:t>
      </w:r>
      <w:r w:rsidR="004F086E">
        <w:t xml:space="preserve">at lower temperatures. </w:t>
      </w:r>
      <w:r w:rsidR="00985996">
        <w:t>However, the HPWH releasing cold</w:t>
      </w:r>
      <w:r w:rsidR="00F72F8B">
        <w:t xml:space="preserve"> air into the indoor airspace </w:t>
      </w:r>
      <w:r w:rsidR="004E6FCE">
        <w:t xml:space="preserve">where it is located </w:t>
      </w:r>
      <w:r w:rsidR="00F72F8B">
        <w:t>is still a</w:t>
      </w:r>
      <w:r w:rsidR="009C15C7">
        <w:t xml:space="preserve"> significant issue in these colder climates. </w:t>
      </w:r>
      <w:r w:rsidR="00F156AD">
        <w:t>To</w:t>
      </w:r>
      <w:r w:rsidR="00D222AD">
        <w:t xml:space="preserve"> address this shortcoming,</w:t>
      </w:r>
      <w:r w:rsidR="00562EEC">
        <w:t xml:space="preserve"> </w:t>
      </w:r>
      <w:r w:rsidR="007B6971">
        <w:t xml:space="preserve">split-type </w:t>
      </w:r>
      <w:r w:rsidR="00D47E56">
        <w:t>HPWHs</w:t>
      </w:r>
      <w:r w:rsidR="007B6971">
        <w:t xml:space="preserve"> can be used</w:t>
      </w:r>
      <w:r w:rsidR="005657CF">
        <w:t xml:space="preserve"> instead. </w:t>
      </w:r>
      <w:r w:rsidR="000310DB">
        <w:t xml:space="preserve">With </w:t>
      </w:r>
      <w:r w:rsidR="00B364E9">
        <w:t xml:space="preserve">an indoor </w:t>
      </w:r>
      <w:r w:rsidR="00DA7DC3">
        <w:t xml:space="preserve">water storage tank and </w:t>
      </w:r>
      <w:r w:rsidR="00B364E9">
        <w:t>an outdoor</w:t>
      </w:r>
      <w:r w:rsidR="00DA7DC3">
        <w:t xml:space="preserve"> compressor</w:t>
      </w:r>
      <w:r w:rsidR="00B364E9">
        <w:t>, t</w:t>
      </w:r>
      <w:r w:rsidR="005657CF">
        <w:t xml:space="preserve">hese systems </w:t>
      </w:r>
      <w:r w:rsidR="00B4082B">
        <w:t>can</w:t>
      </w:r>
      <w:r w:rsidR="00C4658D">
        <w:t xml:space="preserve"> </w:t>
      </w:r>
      <w:r w:rsidR="005657CF">
        <w:t xml:space="preserve">extract heat from </w:t>
      </w:r>
      <w:r w:rsidR="002F1D22">
        <w:t>outside the house</w:t>
      </w:r>
      <w:r w:rsidR="001D4708">
        <w:t xml:space="preserve"> </w:t>
      </w:r>
      <w:r w:rsidR="00F47744">
        <w:t xml:space="preserve">instead of </w:t>
      </w:r>
      <w:r w:rsidR="002F1D22">
        <w:t xml:space="preserve">from </w:t>
      </w:r>
      <w:r w:rsidR="00C4658D">
        <w:t xml:space="preserve">the indoor </w:t>
      </w:r>
      <w:r w:rsidR="00AE3B53">
        <w:t>airspace</w:t>
      </w:r>
      <w:r w:rsidR="008D67AA">
        <w:t xml:space="preserve">. </w:t>
      </w:r>
      <w:r w:rsidR="003318C5">
        <w:t>Some s</w:t>
      </w:r>
      <w:r w:rsidR="008C2740">
        <w:t xml:space="preserve">plit-type </w:t>
      </w:r>
      <w:r w:rsidR="00D47E56">
        <w:t>HPWHs</w:t>
      </w:r>
      <w:r w:rsidR="008C2740">
        <w:t xml:space="preserve"> are effective down to -25</w:t>
      </w:r>
      <w:r w:rsidRPr="60DCDCA4" w:rsidR="008C2740">
        <w:rPr>
          <w:rFonts w:cs="Times New Roman"/>
        </w:rPr>
        <w:t>°</w:t>
      </w:r>
      <w:r w:rsidRPr="60DCDCA4" w:rsidR="00E476C5">
        <w:rPr>
          <w:rFonts w:cs="Times New Roman"/>
        </w:rPr>
        <w:t>F</w:t>
      </w:r>
      <w:r w:rsidR="008C2740">
        <w:t xml:space="preserve"> (</w:t>
      </w:r>
      <w:r w:rsidR="00BE3D6F">
        <w:t>-</w:t>
      </w:r>
      <w:r w:rsidR="00E476C5">
        <w:t>31</w:t>
      </w:r>
      <w:r w:rsidRPr="60DCDCA4" w:rsidR="00E476C5">
        <w:rPr>
          <w:rFonts w:cs="Times New Roman"/>
        </w:rPr>
        <w:t>°</w:t>
      </w:r>
      <w:r w:rsidR="00E476C5">
        <w:t>C)</w:t>
      </w:r>
      <w:r w:rsidR="00803CC6">
        <w:t xml:space="preserve">, </w:t>
      </w:r>
      <w:r w:rsidR="00596AE5">
        <w:t xml:space="preserve">allowing for </w:t>
      </w:r>
      <w:r w:rsidR="00717BEC">
        <w:t xml:space="preserve">effective </w:t>
      </w:r>
      <w:r w:rsidR="003A79AF">
        <w:t>heat pump water heating even in colder climates in the United States</w:t>
      </w:r>
      <w:r w:rsidR="00596AE5">
        <w:t>.</w:t>
      </w:r>
      <w:r w:rsidR="00064311">
        <w:t xml:space="preserve"> </w:t>
      </w:r>
      <w:r w:rsidR="00A953ED">
        <w:t>Additionally,</w:t>
      </w:r>
      <w:r w:rsidR="0057295E">
        <w:t xml:space="preserve"> </w:t>
      </w:r>
      <w:r w:rsidR="00A953ED">
        <w:t>these</w:t>
      </w:r>
      <w:r w:rsidR="00576DB9">
        <w:t xml:space="preserve"> systems are easier to accommodate for in height </w:t>
      </w:r>
      <w:r w:rsidR="00D96B0E">
        <w:t>constrained</w:t>
      </w:r>
      <w:r w:rsidR="00576DB9">
        <w:t xml:space="preserve"> </w:t>
      </w:r>
      <w:r w:rsidR="00D96B0E">
        <w:t>space due to the hea</w:t>
      </w:r>
      <w:r w:rsidR="00A82941">
        <w:t>t</w:t>
      </w:r>
      <w:r w:rsidR="00D96B0E">
        <w:t xml:space="preserve"> pump </w:t>
      </w:r>
      <w:r w:rsidR="00A953ED">
        <w:t>being separate from the tank</w:t>
      </w:r>
      <w:r w:rsidR="001437F3">
        <w:t xml:space="preserve">, resulting in a shorter unit. </w:t>
      </w:r>
      <w:r w:rsidR="0057295E">
        <w:t xml:space="preserve">But </w:t>
      </w:r>
      <w:r w:rsidR="0060135F">
        <w:t xml:space="preserve">split-type HPWHs can also be significantly more expensive than an integrated </w:t>
      </w:r>
      <w:r w:rsidR="0060135F">
        <w:t xml:space="preserve">system, and the additional cost may </w:t>
      </w:r>
      <w:r w:rsidR="00AE01DD">
        <w:t xml:space="preserve">be </w:t>
      </w:r>
      <w:r w:rsidR="00414748">
        <w:t>greater than the</w:t>
      </w:r>
      <w:r w:rsidR="0060135F">
        <w:t xml:space="preserve"> </w:t>
      </w:r>
      <w:r w:rsidR="00AD44B1">
        <w:t>reduced energy cost. These factors make split-</w:t>
      </w:r>
      <w:r w:rsidR="005B52AF">
        <w:t xml:space="preserve">type </w:t>
      </w:r>
      <w:r w:rsidR="00E56F86">
        <w:t>HPWH applications a niche</w:t>
      </w:r>
      <w:r w:rsidR="00064311">
        <w:t xml:space="preserve"> solution.</w:t>
      </w:r>
      <w:r w:rsidR="008E1070">
        <w:t xml:space="preserve"> Some split-type HPWHs are not designed for outdoor operation in all climates, so be sure to </w:t>
      </w:r>
      <w:r w:rsidR="00D42DFC">
        <w:t>verify the equipment specifications.</w:t>
      </w:r>
    </w:p>
    <w:p w:rsidR="00320233" w:rsidP="00CC3463" w:rsidRDefault="00320233" w14:paraId="34E5F612" w14:textId="7899E799">
      <w:pPr>
        <w:rPr>
          <w:b/>
          <w:bCs/>
          <w:u w:val="single"/>
        </w:rPr>
      </w:pPr>
      <w:r>
        <w:rPr>
          <w:b/>
          <w:bCs/>
          <w:u w:val="single"/>
        </w:rPr>
        <w:t>Problem Set 1.2:</w:t>
      </w:r>
    </w:p>
    <w:p w:rsidR="00320233" w:rsidP="00320233" w:rsidRDefault="00E5594E" w14:paraId="76937FA8" w14:textId="637152D6">
      <w:pPr>
        <w:pStyle w:val="ListParagraph"/>
        <w:numPr>
          <w:ilvl w:val="0"/>
          <w:numId w:val="7"/>
        </w:numPr>
      </w:pPr>
      <w:r>
        <w:t xml:space="preserve">What key difference in 120V/15A HPWH models </w:t>
      </w:r>
      <w:r w:rsidR="00F5242D">
        <w:t>makes them good fits for gas retrofit installations?</w:t>
      </w:r>
    </w:p>
    <w:p w:rsidR="00625B24" w:rsidP="00320233" w:rsidRDefault="00CF128F" w14:paraId="5FAB7841" w14:textId="58253401">
      <w:pPr>
        <w:pStyle w:val="ListParagraph"/>
        <w:numPr>
          <w:ilvl w:val="0"/>
          <w:numId w:val="7"/>
        </w:numPr>
      </w:pPr>
      <w:r>
        <w:t xml:space="preserve">What are two </w:t>
      </w:r>
      <w:r w:rsidR="00971452">
        <w:t xml:space="preserve">potential </w:t>
      </w:r>
      <w:r>
        <w:t>use</w:t>
      </w:r>
      <w:r w:rsidR="00971452">
        <w:t>-cases for split-type HPWHs?</w:t>
      </w:r>
      <w:r w:rsidR="00240C39">
        <w:t xml:space="preserve"> </w:t>
      </w:r>
    </w:p>
    <w:sectPr w:rsidR="00625B24">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AF8" w:rsidP="007F47AF" w:rsidRDefault="00750AF8" w14:paraId="76628B18" w14:textId="77777777">
      <w:pPr>
        <w:spacing w:after="0" w:line="240" w:lineRule="auto"/>
      </w:pPr>
      <w:r>
        <w:separator/>
      </w:r>
    </w:p>
  </w:endnote>
  <w:endnote w:type="continuationSeparator" w:id="0">
    <w:p w:rsidR="00750AF8" w:rsidP="007F47AF" w:rsidRDefault="00750AF8" w14:paraId="5101BC41" w14:textId="77777777">
      <w:pPr>
        <w:spacing w:after="0" w:line="240" w:lineRule="auto"/>
      </w:pPr>
      <w:r>
        <w:continuationSeparator/>
      </w:r>
    </w:p>
  </w:endnote>
  <w:endnote w:type="continuationNotice" w:id="1">
    <w:p w:rsidR="00750AF8" w:rsidRDefault="00750AF8" w14:paraId="74EDF3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558501"/>
      <w:docPartObj>
        <w:docPartGallery w:val="Page Numbers (Bottom of Page)"/>
        <w:docPartUnique/>
      </w:docPartObj>
    </w:sdtPr>
    <w:sdtEndPr>
      <w:rPr>
        <w:noProof/>
      </w:rPr>
    </w:sdtEndPr>
    <w:sdtContent>
      <w:p w:rsidR="00974A0A" w:rsidRDefault="00974A0A" w14:paraId="2F127B0B" w14:textId="2FA421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74A0A" w:rsidRDefault="00974A0A" w14:paraId="7B48F2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AF8" w:rsidP="007F47AF" w:rsidRDefault="00750AF8" w14:paraId="05C8AB01" w14:textId="77777777">
      <w:pPr>
        <w:spacing w:after="0" w:line="240" w:lineRule="auto"/>
      </w:pPr>
      <w:r>
        <w:separator/>
      </w:r>
    </w:p>
  </w:footnote>
  <w:footnote w:type="continuationSeparator" w:id="0">
    <w:p w:rsidR="00750AF8" w:rsidP="007F47AF" w:rsidRDefault="00750AF8" w14:paraId="1D1D3ECE" w14:textId="77777777">
      <w:pPr>
        <w:spacing w:after="0" w:line="240" w:lineRule="auto"/>
      </w:pPr>
      <w:r>
        <w:continuationSeparator/>
      </w:r>
    </w:p>
  </w:footnote>
  <w:footnote w:type="continuationNotice" w:id="1">
    <w:p w:rsidR="00750AF8" w:rsidRDefault="00750AF8" w14:paraId="29512456" w14:textId="77777777">
      <w:pPr>
        <w:spacing w:after="0" w:line="240" w:lineRule="auto"/>
      </w:pPr>
    </w:p>
  </w:footnote>
  <w:footnote w:id="2">
    <w:p w:rsidR="007F47AF" w:rsidRDefault="007F47AF" w14:paraId="7FDC7FA7" w14:textId="1BF43199">
      <w:pPr>
        <w:pStyle w:val="FootnoteText"/>
      </w:pPr>
      <w:r>
        <w:rPr>
          <w:rStyle w:val="FootnoteReference"/>
        </w:rPr>
        <w:footnoteRef/>
      </w:r>
      <w:r>
        <w:t xml:space="preserve"> </w:t>
      </w:r>
      <w:r w:rsidR="000901D9">
        <w:t>Hot Water Solutions: Heat Pump Water Heater Installation Best Practices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4FA"/>
    <w:multiLevelType w:val="hybridMultilevel"/>
    <w:tmpl w:val="D02E11E2"/>
    <w:lvl w:ilvl="0" w:tplc="5A0C03CA">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73443A"/>
    <w:multiLevelType w:val="hybridMultilevel"/>
    <w:tmpl w:val="4788BA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C3C4E46"/>
    <w:multiLevelType w:val="hybridMultilevel"/>
    <w:tmpl w:val="4426B5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9D3102"/>
    <w:multiLevelType w:val="hybridMultilevel"/>
    <w:tmpl w:val="EF90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328F0"/>
    <w:multiLevelType w:val="hybridMultilevel"/>
    <w:tmpl w:val="B19418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E1454B1"/>
    <w:multiLevelType w:val="hybridMultilevel"/>
    <w:tmpl w:val="7A30F108"/>
    <w:lvl w:ilvl="0" w:tplc="7F3A3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007558"/>
    <w:multiLevelType w:val="hybridMultilevel"/>
    <w:tmpl w:val="31A86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096601">
    <w:abstractNumId w:val="4"/>
  </w:num>
  <w:num w:numId="2" w16cid:durableId="719939518">
    <w:abstractNumId w:val="2"/>
  </w:num>
  <w:num w:numId="3" w16cid:durableId="1257979031">
    <w:abstractNumId w:val="0"/>
  </w:num>
  <w:num w:numId="4" w16cid:durableId="1838768058">
    <w:abstractNumId w:val="1"/>
  </w:num>
  <w:num w:numId="5" w16cid:durableId="1824589766">
    <w:abstractNumId w:val="3"/>
  </w:num>
  <w:num w:numId="6" w16cid:durableId="596332313">
    <w:abstractNumId w:val="5"/>
  </w:num>
  <w:num w:numId="7" w16cid:durableId="344866228">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60"/>
    <w:rsid w:val="00003068"/>
    <w:rsid w:val="000056FD"/>
    <w:rsid w:val="00007D5A"/>
    <w:rsid w:val="00013142"/>
    <w:rsid w:val="00013810"/>
    <w:rsid w:val="000141FA"/>
    <w:rsid w:val="00030E07"/>
    <w:rsid w:val="000310DB"/>
    <w:rsid w:val="00032DD3"/>
    <w:rsid w:val="00037FDA"/>
    <w:rsid w:val="00043E84"/>
    <w:rsid w:val="00056F62"/>
    <w:rsid w:val="00064311"/>
    <w:rsid w:val="00070D44"/>
    <w:rsid w:val="00071324"/>
    <w:rsid w:val="000764B8"/>
    <w:rsid w:val="000901D9"/>
    <w:rsid w:val="000A4F8C"/>
    <w:rsid w:val="000A5024"/>
    <w:rsid w:val="000B2F0E"/>
    <w:rsid w:val="000B30D7"/>
    <w:rsid w:val="000B442E"/>
    <w:rsid w:val="000B6337"/>
    <w:rsid w:val="000C3D2F"/>
    <w:rsid w:val="000D0AA2"/>
    <w:rsid w:val="000D2A68"/>
    <w:rsid w:val="000D4EAB"/>
    <w:rsid w:val="000E60D1"/>
    <w:rsid w:val="000F2CAB"/>
    <w:rsid w:val="00104F98"/>
    <w:rsid w:val="0010683C"/>
    <w:rsid w:val="00111434"/>
    <w:rsid w:val="00113752"/>
    <w:rsid w:val="001232BD"/>
    <w:rsid w:val="00124B50"/>
    <w:rsid w:val="0012530D"/>
    <w:rsid w:val="00137887"/>
    <w:rsid w:val="001437F3"/>
    <w:rsid w:val="001438D3"/>
    <w:rsid w:val="001447BA"/>
    <w:rsid w:val="00146193"/>
    <w:rsid w:val="0015280D"/>
    <w:rsid w:val="00153E2F"/>
    <w:rsid w:val="0015532C"/>
    <w:rsid w:val="00155582"/>
    <w:rsid w:val="00165BE0"/>
    <w:rsid w:val="00166CA7"/>
    <w:rsid w:val="0017026A"/>
    <w:rsid w:val="00171879"/>
    <w:rsid w:val="00176BBB"/>
    <w:rsid w:val="001810EE"/>
    <w:rsid w:val="001960B9"/>
    <w:rsid w:val="001A0A3C"/>
    <w:rsid w:val="001A36CA"/>
    <w:rsid w:val="001B3740"/>
    <w:rsid w:val="001B3F49"/>
    <w:rsid w:val="001C735E"/>
    <w:rsid w:val="001D0FB0"/>
    <w:rsid w:val="001D4708"/>
    <w:rsid w:val="001E34CD"/>
    <w:rsid w:val="001E4B96"/>
    <w:rsid w:val="001E54FF"/>
    <w:rsid w:val="001F2D6B"/>
    <w:rsid w:val="0020255D"/>
    <w:rsid w:val="00211F41"/>
    <w:rsid w:val="00213465"/>
    <w:rsid w:val="00217739"/>
    <w:rsid w:val="00220EDB"/>
    <w:rsid w:val="00230868"/>
    <w:rsid w:val="002318EB"/>
    <w:rsid w:val="00233046"/>
    <w:rsid w:val="00240C39"/>
    <w:rsid w:val="002432DC"/>
    <w:rsid w:val="002444AD"/>
    <w:rsid w:val="0024755B"/>
    <w:rsid w:val="00255410"/>
    <w:rsid w:val="00255DE3"/>
    <w:rsid w:val="002635FD"/>
    <w:rsid w:val="00263FB4"/>
    <w:rsid w:val="0026671A"/>
    <w:rsid w:val="00270594"/>
    <w:rsid w:val="00271695"/>
    <w:rsid w:val="00274833"/>
    <w:rsid w:val="00275E1D"/>
    <w:rsid w:val="0027710A"/>
    <w:rsid w:val="0028276E"/>
    <w:rsid w:val="00285FDE"/>
    <w:rsid w:val="00291103"/>
    <w:rsid w:val="002927F7"/>
    <w:rsid w:val="002961AB"/>
    <w:rsid w:val="002968FD"/>
    <w:rsid w:val="00297B45"/>
    <w:rsid w:val="00297CA3"/>
    <w:rsid w:val="002A075A"/>
    <w:rsid w:val="002A6F5F"/>
    <w:rsid w:val="002B0CFA"/>
    <w:rsid w:val="002C665D"/>
    <w:rsid w:val="002C7B38"/>
    <w:rsid w:val="002D3218"/>
    <w:rsid w:val="002D6DDE"/>
    <w:rsid w:val="002E0D86"/>
    <w:rsid w:val="002F1D22"/>
    <w:rsid w:val="002F21AA"/>
    <w:rsid w:val="002F470B"/>
    <w:rsid w:val="003006BC"/>
    <w:rsid w:val="003049DD"/>
    <w:rsid w:val="003103DB"/>
    <w:rsid w:val="003105B5"/>
    <w:rsid w:val="00311196"/>
    <w:rsid w:val="003128B6"/>
    <w:rsid w:val="00314E57"/>
    <w:rsid w:val="00315CC7"/>
    <w:rsid w:val="00320233"/>
    <w:rsid w:val="003238D6"/>
    <w:rsid w:val="00323B16"/>
    <w:rsid w:val="003305E6"/>
    <w:rsid w:val="003318C5"/>
    <w:rsid w:val="00332B18"/>
    <w:rsid w:val="00334553"/>
    <w:rsid w:val="00337AB0"/>
    <w:rsid w:val="00342F85"/>
    <w:rsid w:val="0034606C"/>
    <w:rsid w:val="00350E0F"/>
    <w:rsid w:val="003578AF"/>
    <w:rsid w:val="003630AD"/>
    <w:rsid w:val="003704BD"/>
    <w:rsid w:val="00381F96"/>
    <w:rsid w:val="00391194"/>
    <w:rsid w:val="003A1847"/>
    <w:rsid w:val="003A402F"/>
    <w:rsid w:val="003A79AF"/>
    <w:rsid w:val="003B171A"/>
    <w:rsid w:val="003B19EC"/>
    <w:rsid w:val="003B2005"/>
    <w:rsid w:val="003B24FB"/>
    <w:rsid w:val="003B28F6"/>
    <w:rsid w:val="003B318B"/>
    <w:rsid w:val="003B580E"/>
    <w:rsid w:val="003C5CE5"/>
    <w:rsid w:val="003C6AA5"/>
    <w:rsid w:val="003D0BC7"/>
    <w:rsid w:val="003D24AF"/>
    <w:rsid w:val="003D5E7E"/>
    <w:rsid w:val="003E1CD4"/>
    <w:rsid w:val="00403D48"/>
    <w:rsid w:val="00414255"/>
    <w:rsid w:val="00414748"/>
    <w:rsid w:val="004225AE"/>
    <w:rsid w:val="004261B8"/>
    <w:rsid w:val="00430225"/>
    <w:rsid w:val="0043137A"/>
    <w:rsid w:val="00431DB4"/>
    <w:rsid w:val="00441198"/>
    <w:rsid w:val="004531A2"/>
    <w:rsid w:val="00453382"/>
    <w:rsid w:val="0045359C"/>
    <w:rsid w:val="00462703"/>
    <w:rsid w:val="0047716F"/>
    <w:rsid w:val="00482AF3"/>
    <w:rsid w:val="0048317B"/>
    <w:rsid w:val="0048792F"/>
    <w:rsid w:val="00491403"/>
    <w:rsid w:val="00491A71"/>
    <w:rsid w:val="00494611"/>
    <w:rsid w:val="00494DA7"/>
    <w:rsid w:val="004A1969"/>
    <w:rsid w:val="004A238E"/>
    <w:rsid w:val="004A2FBB"/>
    <w:rsid w:val="004B2B6F"/>
    <w:rsid w:val="004B38DF"/>
    <w:rsid w:val="004B411C"/>
    <w:rsid w:val="004C20A3"/>
    <w:rsid w:val="004C220B"/>
    <w:rsid w:val="004C713C"/>
    <w:rsid w:val="004D1E16"/>
    <w:rsid w:val="004D360E"/>
    <w:rsid w:val="004D4F8D"/>
    <w:rsid w:val="004D7695"/>
    <w:rsid w:val="004E04DF"/>
    <w:rsid w:val="004E6FCE"/>
    <w:rsid w:val="004E74D3"/>
    <w:rsid w:val="004F086E"/>
    <w:rsid w:val="004F43ED"/>
    <w:rsid w:val="004F7760"/>
    <w:rsid w:val="005027C9"/>
    <w:rsid w:val="00504F4A"/>
    <w:rsid w:val="0050569A"/>
    <w:rsid w:val="00536348"/>
    <w:rsid w:val="0053707A"/>
    <w:rsid w:val="005447AF"/>
    <w:rsid w:val="00544DCD"/>
    <w:rsid w:val="00554CEE"/>
    <w:rsid w:val="00562EEC"/>
    <w:rsid w:val="00563FF2"/>
    <w:rsid w:val="005650E5"/>
    <w:rsid w:val="005657CF"/>
    <w:rsid w:val="0056779E"/>
    <w:rsid w:val="00567F04"/>
    <w:rsid w:val="005703C1"/>
    <w:rsid w:val="0057295E"/>
    <w:rsid w:val="00573A24"/>
    <w:rsid w:val="0057588A"/>
    <w:rsid w:val="00576DB9"/>
    <w:rsid w:val="00581926"/>
    <w:rsid w:val="00593D50"/>
    <w:rsid w:val="00593F1E"/>
    <w:rsid w:val="005950BA"/>
    <w:rsid w:val="00596AE5"/>
    <w:rsid w:val="005A202B"/>
    <w:rsid w:val="005B52AF"/>
    <w:rsid w:val="005C037E"/>
    <w:rsid w:val="005C35F9"/>
    <w:rsid w:val="005C4419"/>
    <w:rsid w:val="005D1AEA"/>
    <w:rsid w:val="005D2742"/>
    <w:rsid w:val="005D7683"/>
    <w:rsid w:val="005E182A"/>
    <w:rsid w:val="005E5C59"/>
    <w:rsid w:val="005E6CE7"/>
    <w:rsid w:val="005F17E7"/>
    <w:rsid w:val="005F27AA"/>
    <w:rsid w:val="005F5537"/>
    <w:rsid w:val="005F77EC"/>
    <w:rsid w:val="0060050D"/>
    <w:rsid w:val="0060135F"/>
    <w:rsid w:val="006101CC"/>
    <w:rsid w:val="00617724"/>
    <w:rsid w:val="00621FAB"/>
    <w:rsid w:val="00625B24"/>
    <w:rsid w:val="00626211"/>
    <w:rsid w:val="00633282"/>
    <w:rsid w:val="00634CB9"/>
    <w:rsid w:val="00635508"/>
    <w:rsid w:val="006417BF"/>
    <w:rsid w:val="00644DE6"/>
    <w:rsid w:val="00646602"/>
    <w:rsid w:val="006524F6"/>
    <w:rsid w:val="00654257"/>
    <w:rsid w:val="0066742D"/>
    <w:rsid w:val="00667900"/>
    <w:rsid w:val="006710B2"/>
    <w:rsid w:val="00671D31"/>
    <w:rsid w:val="006732D7"/>
    <w:rsid w:val="006745A3"/>
    <w:rsid w:val="0067697C"/>
    <w:rsid w:val="00677553"/>
    <w:rsid w:val="00683BFA"/>
    <w:rsid w:val="0069105B"/>
    <w:rsid w:val="00692C39"/>
    <w:rsid w:val="00694FDD"/>
    <w:rsid w:val="006A31D0"/>
    <w:rsid w:val="006C2113"/>
    <w:rsid w:val="006C6189"/>
    <w:rsid w:val="006D713B"/>
    <w:rsid w:val="006E3DE6"/>
    <w:rsid w:val="006E43A9"/>
    <w:rsid w:val="006E7972"/>
    <w:rsid w:val="006E7CA0"/>
    <w:rsid w:val="006F7B37"/>
    <w:rsid w:val="00706FCF"/>
    <w:rsid w:val="00716B05"/>
    <w:rsid w:val="00717BEC"/>
    <w:rsid w:val="00723EB4"/>
    <w:rsid w:val="00733519"/>
    <w:rsid w:val="00736D6F"/>
    <w:rsid w:val="0073760F"/>
    <w:rsid w:val="00743D39"/>
    <w:rsid w:val="00744258"/>
    <w:rsid w:val="00750AF8"/>
    <w:rsid w:val="00755A29"/>
    <w:rsid w:val="00756807"/>
    <w:rsid w:val="007577D7"/>
    <w:rsid w:val="00763D62"/>
    <w:rsid w:val="00774FB3"/>
    <w:rsid w:val="007801DF"/>
    <w:rsid w:val="007839B6"/>
    <w:rsid w:val="0078504C"/>
    <w:rsid w:val="00792FAE"/>
    <w:rsid w:val="007A2A7A"/>
    <w:rsid w:val="007B06B3"/>
    <w:rsid w:val="007B2B95"/>
    <w:rsid w:val="007B3BC9"/>
    <w:rsid w:val="007B58A3"/>
    <w:rsid w:val="007B6971"/>
    <w:rsid w:val="007B77FA"/>
    <w:rsid w:val="007C7B7F"/>
    <w:rsid w:val="007D2FCA"/>
    <w:rsid w:val="007D66E4"/>
    <w:rsid w:val="007E1955"/>
    <w:rsid w:val="007E3D81"/>
    <w:rsid w:val="007F200F"/>
    <w:rsid w:val="007F27A7"/>
    <w:rsid w:val="007F3F1A"/>
    <w:rsid w:val="007F47AF"/>
    <w:rsid w:val="0080192A"/>
    <w:rsid w:val="00803CC6"/>
    <w:rsid w:val="008214D5"/>
    <w:rsid w:val="008247C2"/>
    <w:rsid w:val="00827A49"/>
    <w:rsid w:val="00834841"/>
    <w:rsid w:val="0083632E"/>
    <w:rsid w:val="00836C28"/>
    <w:rsid w:val="00845B6C"/>
    <w:rsid w:val="0085173B"/>
    <w:rsid w:val="00853A40"/>
    <w:rsid w:val="00854B2F"/>
    <w:rsid w:val="00856139"/>
    <w:rsid w:val="0087744E"/>
    <w:rsid w:val="008A73E6"/>
    <w:rsid w:val="008B0C45"/>
    <w:rsid w:val="008B0DE5"/>
    <w:rsid w:val="008B2E79"/>
    <w:rsid w:val="008B5168"/>
    <w:rsid w:val="008C0E2E"/>
    <w:rsid w:val="008C2740"/>
    <w:rsid w:val="008D01B5"/>
    <w:rsid w:val="008D06A7"/>
    <w:rsid w:val="008D1677"/>
    <w:rsid w:val="008D28C5"/>
    <w:rsid w:val="008D67AA"/>
    <w:rsid w:val="008D6B8B"/>
    <w:rsid w:val="008D7D8F"/>
    <w:rsid w:val="008D7E5D"/>
    <w:rsid w:val="008E1070"/>
    <w:rsid w:val="008F1012"/>
    <w:rsid w:val="008F4EB7"/>
    <w:rsid w:val="008F5CFF"/>
    <w:rsid w:val="008F5E1B"/>
    <w:rsid w:val="00902708"/>
    <w:rsid w:val="00904254"/>
    <w:rsid w:val="00906020"/>
    <w:rsid w:val="00913BD2"/>
    <w:rsid w:val="00922AD4"/>
    <w:rsid w:val="00923A69"/>
    <w:rsid w:val="00930D71"/>
    <w:rsid w:val="00932C69"/>
    <w:rsid w:val="00943294"/>
    <w:rsid w:val="0094344E"/>
    <w:rsid w:val="00947D2A"/>
    <w:rsid w:val="009500DD"/>
    <w:rsid w:val="009565C3"/>
    <w:rsid w:val="00960523"/>
    <w:rsid w:val="00965FD7"/>
    <w:rsid w:val="00967EA9"/>
    <w:rsid w:val="00971452"/>
    <w:rsid w:val="00971E2F"/>
    <w:rsid w:val="009740C0"/>
    <w:rsid w:val="00974A0A"/>
    <w:rsid w:val="00985996"/>
    <w:rsid w:val="00991811"/>
    <w:rsid w:val="00993397"/>
    <w:rsid w:val="0099343F"/>
    <w:rsid w:val="009970C8"/>
    <w:rsid w:val="009A2DB2"/>
    <w:rsid w:val="009C0D3C"/>
    <w:rsid w:val="009C15C7"/>
    <w:rsid w:val="009D2CB1"/>
    <w:rsid w:val="009F1F90"/>
    <w:rsid w:val="009F22A1"/>
    <w:rsid w:val="00A211A4"/>
    <w:rsid w:val="00A32A36"/>
    <w:rsid w:val="00A33EEC"/>
    <w:rsid w:val="00A4482B"/>
    <w:rsid w:val="00A45235"/>
    <w:rsid w:val="00A463F7"/>
    <w:rsid w:val="00A47575"/>
    <w:rsid w:val="00A54940"/>
    <w:rsid w:val="00A553AA"/>
    <w:rsid w:val="00A565D9"/>
    <w:rsid w:val="00A82941"/>
    <w:rsid w:val="00A840C4"/>
    <w:rsid w:val="00A923F0"/>
    <w:rsid w:val="00A92CB8"/>
    <w:rsid w:val="00A933E7"/>
    <w:rsid w:val="00A93801"/>
    <w:rsid w:val="00A953ED"/>
    <w:rsid w:val="00A95B0A"/>
    <w:rsid w:val="00AA0F50"/>
    <w:rsid w:val="00AA495B"/>
    <w:rsid w:val="00AB0ABA"/>
    <w:rsid w:val="00AB531C"/>
    <w:rsid w:val="00AB708F"/>
    <w:rsid w:val="00AC2BD9"/>
    <w:rsid w:val="00AC32BA"/>
    <w:rsid w:val="00AC333D"/>
    <w:rsid w:val="00AD44B1"/>
    <w:rsid w:val="00AD6B03"/>
    <w:rsid w:val="00AE01DD"/>
    <w:rsid w:val="00AE1EFA"/>
    <w:rsid w:val="00AE2BAE"/>
    <w:rsid w:val="00AE2EED"/>
    <w:rsid w:val="00AE3B53"/>
    <w:rsid w:val="00AE4DD0"/>
    <w:rsid w:val="00AE789F"/>
    <w:rsid w:val="00AF00B6"/>
    <w:rsid w:val="00B04909"/>
    <w:rsid w:val="00B07AA7"/>
    <w:rsid w:val="00B07DEC"/>
    <w:rsid w:val="00B10061"/>
    <w:rsid w:val="00B116BC"/>
    <w:rsid w:val="00B11AE3"/>
    <w:rsid w:val="00B1361C"/>
    <w:rsid w:val="00B17BCC"/>
    <w:rsid w:val="00B364E9"/>
    <w:rsid w:val="00B4082B"/>
    <w:rsid w:val="00B410FC"/>
    <w:rsid w:val="00B43106"/>
    <w:rsid w:val="00B5043E"/>
    <w:rsid w:val="00B81392"/>
    <w:rsid w:val="00B82E63"/>
    <w:rsid w:val="00B839FB"/>
    <w:rsid w:val="00B95279"/>
    <w:rsid w:val="00BA104E"/>
    <w:rsid w:val="00BB062A"/>
    <w:rsid w:val="00BB2C3E"/>
    <w:rsid w:val="00BB33D6"/>
    <w:rsid w:val="00BC1033"/>
    <w:rsid w:val="00BC28A4"/>
    <w:rsid w:val="00BC2B20"/>
    <w:rsid w:val="00BC6A15"/>
    <w:rsid w:val="00BE1BCF"/>
    <w:rsid w:val="00BE3D6F"/>
    <w:rsid w:val="00BE7A47"/>
    <w:rsid w:val="00BF0413"/>
    <w:rsid w:val="00BF0710"/>
    <w:rsid w:val="00BF08D6"/>
    <w:rsid w:val="00BF0EDB"/>
    <w:rsid w:val="00BF30BF"/>
    <w:rsid w:val="00BF4BD9"/>
    <w:rsid w:val="00BF7CF3"/>
    <w:rsid w:val="00C00BFF"/>
    <w:rsid w:val="00C0296B"/>
    <w:rsid w:val="00C05126"/>
    <w:rsid w:val="00C05EE9"/>
    <w:rsid w:val="00C07291"/>
    <w:rsid w:val="00C10456"/>
    <w:rsid w:val="00C12950"/>
    <w:rsid w:val="00C142E5"/>
    <w:rsid w:val="00C14903"/>
    <w:rsid w:val="00C17837"/>
    <w:rsid w:val="00C20168"/>
    <w:rsid w:val="00C40496"/>
    <w:rsid w:val="00C415E2"/>
    <w:rsid w:val="00C4658D"/>
    <w:rsid w:val="00C50473"/>
    <w:rsid w:val="00C51530"/>
    <w:rsid w:val="00C55007"/>
    <w:rsid w:val="00C560EB"/>
    <w:rsid w:val="00C670AD"/>
    <w:rsid w:val="00C67EEB"/>
    <w:rsid w:val="00C75FDC"/>
    <w:rsid w:val="00C7608F"/>
    <w:rsid w:val="00C81582"/>
    <w:rsid w:val="00C8339F"/>
    <w:rsid w:val="00C86794"/>
    <w:rsid w:val="00C873FA"/>
    <w:rsid w:val="00C92032"/>
    <w:rsid w:val="00C92850"/>
    <w:rsid w:val="00CA4BC0"/>
    <w:rsid w:val="00CA7580"/>
    <w:rsid w:val="00CB0063"/>
    <w:rsid w:val="00CB668A"/>
    <w:rsid w:val="00CC3463"/>
    <w:rsid w:val="00CE097A"/>
    <w:rsid w:val="00CE1C32"/>
    <w:rsid w:val="00CE65E6"/>
    <w:rsid w:val="00CE75D5"/>
    <w:rsid w:val="00CF128F"/>
    <w:rsid w:val="00CF2B24"/>
    <w:rsid w:val="00CF6ECC"/>
    <w:rsid w:val="00D02252"/>
    <w:rsid w:val="00D04933"/>
    <w:rsid w:val="00D201D4"/>
    <w:rsid w:val="00D214C8"/>
    <w:rsid w:val="00D221CB"/>
    <w:rsid w:val="00D222AD"/>
    <w:rsid w:val="00D318C1"/>
    <w:rsid w:val="00D32E65"/>
    <w:rsid w:val="00D42DFC"/>
    <w:rsid w:val="00D47E56"/>
    <w:rsid w:val="00D526AC"/>
    <w:rsid w:val="00D5674E"/>
    <w:rsid w:val="00D56A67"/>
    <w:rsid w:val="00D661C3"/>
    <w:rsid w:val="00D75F4F"/>
    <w:rsid w:val="00D8229E"/>
    <w:rsid w:val="00D8517C"/>
    <w:rsid w:val="00D96B0E"/>
    <w:rsid w:val="00DA2067"/>
    <w:rsid w:val="00DA7915"/>
    <w:rsid w:val="00DA7DC3"/>
    <w:rsid w:val="00DB0F49"/>
    <w:rsid w:val="00DB5E0F"/>
    <w:rsid w:val="00DC0FD7"/>
    <w:rsid w:val="00DC3883"/>
    <w:rsid w:val="00DC4E07"/>
    <w:rsid w:val="00DC7778"/>
    <w:rsid w:val="00DD009C"/>
    <w:rsid w:val="00DE2611"/>
    <w:rsid w:val="00DE63BC"/>
    <w:rsid w:val="00DF16E6"/>
    <w:rsid w:val="00DF391A"/>
    <w:rsid w:val="00DF59AA"/>
    <w:rsid w:val="00DF75F1"/>
    <w:rsid w:val="00E00C98"/>
    <w:rsid w:val="00E02B33"/>
    <w:rsid w:val="00E040FC"/>
    <w:rsid w:val="00E052D9"/>
    <w:rsid w:val="00E0746A"/>
    <w:rsid w:val="00E11A93"/>
    <w:rsid w:val="00E14B1B"/>
    <w:rsid w:val="00E1514F"/>
    <w:rsid w:val="00E174C5"/>
    <w:rsid w:val="00E27A46"/>
    <w:rsid w:val="00E412D1"/>
    <w:rsid w:val="00E45717"/>
    <w:rsid w:val="00E457E2"/>
    <w:rsid w:val="00E45C67"/>
    <w:rsid w:val="00E45FC1"/>
    <w:rsid w:val="00E46D64"/>
    <w:rsid w:val="00E47202"/>
    <w:rsid w:val="00E476C5"/>
    <w:rsid w:val="00E54F1C"/>
    <w:rsid w:val="00E5594E"/>
    <w:rsid w:val="00E55A14"/>
    <w:rsid w:val="00E56F86"/>
    <w:rsid w:val="00E615A6"/>
    <w:rsid w:val="00E6672A"/>
    <w:rsid w:val="00E723EC"/>
    <w:rsid w:val="00E81420"/>
    <w:rsid w:val="00E847D8"/>
    <w:rsid w:val="00E87881"/>
    <w:rsid w:val="00E90AD8"/>
    <w:rsid w:val="00E91908"/>
    <w:rsid w:val="00E935AA"/>
    <w:rsid w:val="00E96E13"/>
    <w:rsid w:val="00EA258B"/>
    <w:rsid w:val="00EA259A"/>
    <w:rsid w:val="00EA3D40"/>
    <w:rsid w:val="00EA4462"/>
    <w:rsid w:val="00EC1862"/>
    <w:rsid w:val="00ED29CC"/>
    <w:rsid w:val="00ED2C59"/>
    <w:rsid w:val="00EE53D2"/>
    <w:rsid w:val="00EE76F3"/>
    <w:rsid w:val="00EF0226"/>
    <w:rsid w:val="00EF1C92"/>
    <w:rsid w:val="00EF2C7D"/>
    <w:rsid w:val="00EF3684"/>
    <w:rsid w:val="00EF67A6"/>
    <w:rsid w:val="00F00F1B"/>
    <w:rsid w:val="00F04342"/>
    <w:rsid w:val="00F04BD3"/>
    <w:rsid w:val="00F05219"/>
    <w:rsid w:val="00F063C0"/>
    <w:rsid w:val="00F156AD"/>
    <w:rsid w:val="00F1732A"/>
    <w:rsid w:val="00F20902"/>
    <w:rsid w:val="00F306A9"/>
    <w:rsid w:val="00F30E32"/>
    <w:rsid w:val="00F35ECF"/>
    <w:rsid w:val="00F41328"/>
    <w:rsid w:val="00F47744"/>
    <w:rsid w:val="00F5242D"/>
    <w:rsid w:val="00F629F0"/>
    <w:rsid w:val="00F72F8B"/>
    <w:rsid w:val="00F75049"/>
    <w:rsid w:val="00F80317"/>
    <w:rsid w:val="00F838BD"/>
    <w:rsid w:val="00F8721B"/>
    <w:rsid w:val="00F87BDC"/>
    <w:rsid w:val="00F903B5"/>
    <w:rsid w:val="00F91BC7"/>
    <w:rsid w:val="00F940A0"/>
    <w:rsid w:val="00FA29C7"/>
    <w:rsid w:val="00FA3F65"/>
    <w:rsid w:val="00FA459C"/>
    <w:rsid w:val="00FA6F81"/>
    <w:rsid w:val="00FB0923"/>
    <w:rsid w:val="00FB1BDF"/>
    <w:rsid w:val="00FB3E05"/>
    <w:rsid w:val="00FB46AF"/>
    <w:rsid w:val="00FB714B"/>
    <w:rsid w:val="00FC164E"/>
    <w:rsid w:val="00FC1EDA"/>
    <w:rsid w:val="00FC3D18"/>
    <w:rsid w:val="00FC54D7"/>
    <w:rsid w:val="00FD0685"/>
    <w:rsid w:val="00FD1417"/>
    <w:rsid w:val="00FD3A29"/>
    <w:rsid w:val="00FD3F0E"/>
    <w:rsid w:val="00FD7B27"/>
    <w:rsid w:val="00FE51D5"/>
    <w:rsid w:val="00FE5805"/>
    <w:rsid w:val="00FF2559"/>
    <w:rsid w:val="00FF4C15"/>
    <w:rsid w:val="00FF70A6"/>
    <w:rsid w:val="015189FE"/>
    <w:rsid w:val="059CD041"/>
    <w:rsid w:val="0D0D0EFB"/>
    <w:rsid w:val="1503D661"/>
    <w:rsid w:val="169DF592"/>
    <w:rsid w:val="21832065"/>
    <w:rsid w:val="21A90CA5"/>
    <w:rsid w:val="2E7FC3F8"/>
    <w:rsid w:val="30BCCEF4"/>
    <w:rsid w:val="370AFB5C"/>
    <w:rsid w:val="3CBC09C4"/>
    <w:rsid w:val="4F1AA5FE"/>
    <w:rsid w:val="5BD3675B"/>
    <w:rsid w:val="60DCDCA4"/>
    <w:rsid w:val="657AB347"/>
    <w:rsid w:val="7648C3F7"/>
    <w:rsid w:val="7F79AC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8855"/>
  <w15:chartTrackingRefBased/>
  <w15:docId w15:val="{957556F6-BEE0-442D-90F8-AE11A13B06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4342"/>
    <w:rPr>
      <w:rFonts w:ascii="Times New Roman" w:hAnsi="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04342"/>
    <w:pPr>
      <w:spacing w:after="0" w:line="240" w:lineRule="auto"/>
    </w:pPr>
    <w:rPr>
      <w:rFonts w:ascii="Times New Roman" w:hAnsi="Times New Roman"/>
    </w:rPr>
  </w:style>
  <w:style w:type="character" w:styleId="Hyperlink">
    <w:name w:val="Hyperlink"/>
    <w:basedOn w:val="DefaultParagraphFont"/>
    <w:uiPriority w:val="99"/>
    <w:unhideWhenUsed/>
    <w:rsid w:val="004F7760"/>
    <w:rPr>
      <w:color w:val="0563C1" w:themeColor="hyperlink"/>
      <w:u w:val="single"/>
    </w:rPr>
  </w:style>
  <w:style w:type="character" w:styleId="UnresolvedMention">
    <w:name w:val="Unresolved Mention"/>
    <w:basedOn w:val="DefaultParagraphFont"/>
    <w:uiPriority w:val="99"/>
    <w:semiHidden/>
    <w:unhideWhenUsed/>
    <w:rsid w:val="004F7760"/>
    <w:rPr>
      <w:color w:val="605E5C"/>
      <w:shd w:val="clear" w:color="auto" w:fill="E1DFDD"/>
    </w:rPr>
  </w:style>
  <w:style w:type="paragraph" w:styleId="ListParagraph">
    <w:name w:val="List Paragraph"/>
    <w:basedOn w:val="Normal"/>
    <w:uiPriority w:val="34"/>
    <w:qFormat/>
    <w:rsid w:val="008B0DE5"/>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C4049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40496"/>
    <w:rPr>
      <w:b/>
      <w:bCs/>
    </w:rPr>
  </w:style>
  <w:style w:type="character" w:styleId="CommentSubjectChar" w:customStyle="1">
    <w:name w:val="Comment Subject Char"/>
    <w:basedOn w:val="CommentTextChar"/>
    <w:link w:val="CommentSubject"/>
    <w:uiPriority w:val="99"/>
    <w:semiHidden/>
    <w:rsid w:val="00C40496"/>
    <w:rPr>
      <w:rFonts w:ascii="Times New Roman" w:hAnsi="Times New Roman"/>
      <w:b/>
      <w:bCs/>
      <w:sz w:val="20"/>
      <w:szCs w:val="20"/>
    </w:rPr>
  </w:style>
  <w:style w:type="paragraph" w:styleId="Revision">
    <w:name w:val="Revision"/>
    <w:hidden/>
    <w:uiPriority w:val="99"/>
    <w:semiHidden/>
    <w:rsid w:val="00494611"/>
    <w:pPr>
      <w:spacing w:after="0" w:line="240" w:lineRule="auto"/>
    </w:pPr>
    <w:rPr>
      <w:rFonts w:ascii="Times New Roman" w:hAnsi="Times New Roman"/>
    </w:rPr>
  </w:style>
  <w:style w:type="paragraph" w:styleId="FootnoteText">
    <w:name w:val="footnote text"/>
    <w:basedOn w:val="Normal"/>
    <w:link w:val="FootnoteTextChar"/>
    <w:uiPriority w:val="99"/>
    <w:semiHidden/>
    <w:unhideWhenUsed/>
    <w:rsid w:val="007F47A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F47AF"/>
    <w:rPr>
      <w:rFonts w:ascii="Times New Roman" w:hAnsi="Times New Roman"/>
      <w:sz w:val="20"/>
      <w:szCs w:val="20"/>
    </w:rPr>
  </w:style>
  <w:style w:type="character" w:styleId="FootnoteReference">
    <w:name w:val="footnote reference"/>
    <w:basedOn w:val="DefaultParagraphFont"/>
    <w:uiPriority w:val="99"/>
    <w:semiHidden/>
    <w:unhideWhenUsed/>
    <w:rsid w:val="007F47AF"/>
    <w:rPr>
      <w:vertAlign w:val="superscript"/>
    </w:rPr>
  </w:style>
  <w:style w:type="paragraph" w:styleId="Header">
    <w:name w:val="header"/>
    <w:basedOn w:val="Normal"/>
    <w:link w:val="HeaderChar"/>
    <w:uiPriority w:val="99"/>
    <w:unhideWhenUsed/>
    <w:rsid w:val="006C61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6C6189"/>
    <w:rPr>
      <w:rFonts w:ascii="Times New Roman" w:hAnsi="Times New Roman"/>
    </w:rPr>
  </w:style>
  <w:style w:type="paragraph" w:styleId="Footer">
    <w:name w:val="footer"/>
    <w:basedOn w:val="Normal"/>
    <w:link w:val="FooterChar"/>
    <w:uiPriority w:val="99"/>
    <w:unhideWhenUsed/>
    <w:rsid w:val="006C6189"/>
    <w:pPr>
      <w:tabs>
        <w:tab w:val="center" w:pos="4680"/>
        <w:tab w:val="right" w:pos="9360"/>
      </w:tabs>
      <w:spacing w:after="0" w:line="240" w:lineRule="auto"/>
    </w:pPr>
  </w:style>
  <w:style w:type="character" w:styleId="FooterChar" w:customStyle="1">
    <w:name w:val="Footer Char"/>
    <w:basedOn w:val="DefaultParagraphFont"/>
    <w:link w:val="Footer"/>
    <w:uiPriority w:val="99"/>
    <w:rsid w:val="006C618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SharedWithUsers xmlns="f57bcc36-de3c-48ff-84b5-ab639de66b0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6146E26-416A-4640-AA1B-B313B0C979C2}">
  <ds:schemaRefs>
    <ds:schemaRef ds:uri="http://schemas.microsoft.com/office/2006/metadata/properties"/>
    <ds:schemaRef ds:uri="http://schemas.microsoft.com/office/infopath/2007/PartnerControls"/>
    <ds:schemaRef ds:uri="5cece13e-3376-4417-9525-be60b11a89a8"/>
    <ds:schemaRef ds:uri="b916d557-9942-431a-9eba-fba47244dd3a"/>
    <ds:schemaRef ds:uri="f57bcc36-de3c-48ff-84b5-ab639de66b0c"/>
  </ds:schemaRefs>
</ds:datastoreItem>
</file>

<file path=customXml/itemProps2.xml><?xml version="1.0" encoding="utf-8"?>
<ds:datastoreItem xmlns:ds="http://schemas.openxmlformats.org/officeDocument/2006/customXml" ds:itemID="{F35146E5-31C2-42BA-B63E-EB5C55C0FCC5}">
  <ds:schemaRefs>
    <ds:schemaRef ds:uri="http://schemas.microsoft.com/sharepoint/v3/contenttype/forms"/>
  </ds:schemaRefs>
</ds:datastoreItem>
</file>

<file path=customXml/itemProps3.xml><?xml version="1.0" encoding="utf-8"?>
<ds:datastoreItem xmlns:ds="http://schemas.openxmlformats.org/officeDocument/2006/customXml" ds:itemID="{B08EA267-1D0B-4F92-96C5-2DC2E900CC55}"/>
</file>

<file path=customXml/itemProps4.xml><?xml version="1.0" encoding="utf-8"?>
<ds:datastoreItem xmlns:ds="http://schemas.openxmlformats.org/officeDocument/2006/customXml" ds:itemID="{F4489641-7F47-4941-82D2-CF18AB86233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Martell, Max J</dc:creator>
  <keywords/>
  <dc:description/>
  <lastModifiedBy>Degan, Charles P</lastModifiedBy>
  <revision>40</revision>
  <dcterms:created xsi:type="dcterms:W3CDTF">2023-05-02T21:44:00.0000000Z</dcterms:created>
  <dcterms:modified xsi:type="dcterms:W3CDTF">2024-06-12T00:44:23.6319229Z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0x0101002A7F5E3FD5385046B8A83AACB83867DB</vt:lpwstr>
  </property>
  <property fmtid="{D5CDD505-2E9C-101B-9397-08002B2CF9AE}" pid="3" name="MediaServiceImageTags">
    <vt:lpwstr/>
  </property>
  <property fmtid="{D5CDD505-2E9C-101B-9397-08002B2CF9AE}" pid="4" name="Mendeley Document_1">
    <vt:lpwstr>True</vt:lpwstr>
  </property>
  <property fmtid="{D5CDD505-2E9C-101B-9397-08002B2CF9AE}" pid="5" name="Mendeley Unique User Id_1">
    <vt:lpwstr>e1f3a0ae-c531-311a-b931-7b0d8bf9254c</vt:lpwstr>
  </property>
  <property fmtid="{D5CDD505-2E9C-101B-9397-08002B2CF9AE}" pid="6" name="Order">
    <vt:r8>2600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