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181" w:rsidRDefault="00115086" w14:paraId="531330D1" w14:textId="77777777">
      <w:pPr>
        <w:rPr>
          <w:b/>
        </w:rPr>
      </w:pPr>
      <w:r>
        <w:rPr>
          <w:b/>
        </w:rPr>
        <w:t>Building Science Education Solution Center – Combustion Safety</w:t>
      </w:r>
    </w:p>
    <w:p w:rsidR="00EF1181" w:rsidRDefault="00115086" w14:paraId="531330D2" w14:textId="77777777">
      <w:r>
        <w:t>Proficiency Level 1: Remember</w:t>
      </w:r>
    </w:p>
    <w:p w:rsidR="00EF1181" w:rsidRDefault="00115086" w14:paraId="531330D3" w14:textId="77777777">
      <w:pPr>
        <w:rPr>
          <w:b/>
          <w:u w:val="single"/>
        </w:rPr>
      </w:pPr>
      <w:r>
        <w:rPr>
          <w:b/>
          <w:u w:val="single"/>
        </w:rPr>
        <w:t>Learning Objective 1.1:</w:t>
      </w:r>
    </w:p>
    <w:p w:rsidRPr="00486125" w:rsidR="00486125" w:rsidP="29AB25E5" w:rsidRDefault="00486125" w14:paraId="4834AB60" w14:textId="337209EB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/>
      </w:pPr>
      <w:r w:rsidRPr="29AB25E5" w:rsidR="00486125">
        <w:rPr>
          <w:color w:val="000000" w:themeColor="text1" w:themeTint="FF" w:themeShade="FF"/>
        </w:rPr>
        <w:t xml:space="preserve">Define </w:t>
      </w:r>
      <w:r w:rsidRPr="29AB25E5" w:rsidR="00115086">
        <w:rPr>
          <w:color w:val="000000" w:themeColor="text1" w:themeTint="FF" w:themeShade="FF"/>
        </w:rPr>
        <w:t>combustion safety,</w:t>
      </w:r>
    </w:p>
    <w:p w:rsidR="00EF1181" w:rsidP="29AB25E5" w:rsidRDefault="00115086" w14:paraId="531330D4" w14:textId="664F2EBC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  <w:r w:rsidRPr="29AB25E5" w:rsidR="00486125">
        <w:rPr>
          <w:color w:val="000000" w:themeColor="text1" w:themeTint="FF" w:themeShade="FF"/>
        </w:rPr>
        <w:t>Describe</w:t>
      </w:r>
      <w:r w:rsidRPr="29AB25E5" w:rsidR="00115086">
        <w:rPr>
          <w:color w:val="000000" w:themeColor="text1" w:themeTint="FF" w:themeShade="FF"/>
        </w:rPr>
        <w:t xml:space="preserve"> three good practices to ensure combustion safety for gas-fired natural draft appliances</w:t>
      </w:r>
      <w:r w:rsidRPr="29AB25E5" w:rsidR="7778717E">
        <w:rPr>
          <w:color w:val="000000" w:themeColor="text1" w:themeTint="FF" w:themeShade="FF"/>
        </w:rPr>
        <w:t>.</w:t>
      </w:r>
    </w:p>
    <w:p w:rsidR="00EF1181" w:rsidRDefault="00115086" w14:paraId="531330D5" w14:textId="77777777">
      <w:pPr>
        <w:rPr>
          <w:b/>
          <w:u w:val="single"/>
        </w:rPr>
      </w:pPr>
      <w:r>
        <w:rPr>
          <w:b/>
          <w:u w:val="single"/>
        </w:rPr>
        <w:t>Lecture Notes 1.1:</w:t>
      </w:r>
    </w:p>
    <w:p w:rsidR="007A3AA2" w:rsidRDefault="00EB64D4" w14:paraId="5FAD2494" w14:textId="77777777">
      <w:r>
        <w:t xml:space="preserve">Reference: </w:t>
      </w:r>
    </w:p>
    <w:p w:rsidR="00EB64D4" w:rsidRDefault="00B56965" w14:paraId="1A581703" w14:textId="07799DF3">
      <w:r>
        <w:t xml:space="preserve">Brand and Bohac, </w:t>
      </w:r>
      <w:r w:rsidR="00EB64D4">
        <w:t>“Building America Combustion Safety Webinar</w:t>
      </w:r>
      <w:r w:rsidR="00FD492F">
        <w:t>”</w:t>
      </w:r>
      <w:r>
        <w:t xml:space="preserve">, 12/16/2015, Link: </w:t>
      </w:r>
      <w:hyperlink w:history="1" r:id="rId9">
        <w:r w:rsidRPr="005A626A" w:rsidR="00FE59E7">
          <w:rPr>
            <w:rStyle w:val="Hyperlink"/>
          </w:rPr>
          <w:t>https://www.energy.gov/sites/prod/files/2015/12/f27/BA%20Combustion%20Safety%20Webinar%20r3.pdf</w:t>
        </w:r>
      </w:hyperlink>
      <w:r w:rsidR="00FE59E7">
        <w:t xml:space="preserve"> </w:t>
      </w:r>
    </w:p>
    <w:p w:rsidR="00EF1181" w:rsidRDefault="00115086" w14:paraId="531330D6" w14:textId="345F95EB">
      <w:r>
        <w:t xml:space="preserve">Combustion safety is the ability for combustion appliances (such as gas-fired water heaters, boilers, and furnaces) to safely operate without leaking exhaust gases back into the indoor airspace. In natural draft appliances, combustion safety generally refers </w:t>
      </w:r>
      <w:r w:rsidR="0F73CEB7">
        <w:t>to</w:t>
      </w:r>
      <w:r w:rsidR="7B13902F">
        <w:t xml:space="preserve"> </w:t>
      </w:r>
      <w:r>
        <w:t xml:space="preserve">how these appliances create a draft in the vent shortly after ignition, ensuring that all flue gases are released </w:t>
      </w:r>
      <w:r w:rsidR="00F70F07">
        <w:t>to the outdoor</w:t>
      </w:r>
      <w:r w:rsidR="00EB6EFB">
        <w:t xml:space="preserve">s </w:t>
      </w:r>
      <w:r>
        <w:t>through the exhaust and there is no excessive spillage to the indoor airspace.</w:t>
      </w:r>
    </w:p>
    <w:p w:rsidR="00EF1181" w:rsidRDefault="00115086" w14:paraId="531330D7" w14:textId="77777777">
      <w:r>
        <w:t>Three good practices to ensure combustion safety are:</w:t>
      </w:r>
    </w:p>
    <w:p w:rsidR="00EF1181" w:rsidRDefault="00115086" w14:paraId="531330D8" w14:textId="5C24E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Make sure that any and all natural draft appliances are properly installed and operating, with sufficient air for combustion and dilution of gases</w:t>
      </w:r>
      <w:r w:rsidR="00975B11">
        <w:rPr>
          <w:color w:val="000000"/>
        </w:rPr>
        <w:t>.</w:t>
      </w:r>
    </w:p>
    <w:p w:rsidR="00EF1181" w:rsidRDefault="00975B11" w14:paraId="531330D9" w14:textId="2B7A3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 that t</w:t>
      </w:r>
      <w:r w:rsidR="00115086">
        <w:rPr>
          <w:color w:val="000000"/>
        </w:rPr>
        <w:t>he appliance’s vent is properly sized and installed</w:t>
      </w:r>
      <w:r>
        <w:rPr>
          <w:color w:val="000000"/>
        </w:rPr>
        <w:t>.</w:t>
      </w:r>
    </w:p>
    <w:p w:rsidR="00EF1181" w:rsidRDefault="00975B11" w14:paraId="531330DA" w14:textId="2198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Verify t</w:t>
      </w:r>
      <w:r w:rsidR="00115086">
        <w:rPr>
          <w:color w:val="000000"/>
        </w:rPr>
        <w:t xml:space="preserve">he concentrations of ambient exhaust gases, including carbon monoxide (CO), </w:t>
      </w:r>
      <w:r>
        <w:rPr>
          <w:color w:val="000000"/>
        </w:rPr>
        <w:t>are</w:t>
      </w:r>
      <w:r w:rsidR="00115086">
        <w:rPr>
          <w:color w:val="000000"/>
        </w:rPr>
        <w:t xml:space="preserve"> within safety certification limits in all areas.</w:t>
      </w:r>
    </w:p>
    <w:p w:rsidR="00EF1181" w:rsidRDefault="00115086" w14:paraId="2F536FC7" w14:textId="77777777">
      <w:r>
        <w:rPr>
          <w:b/>
          <w:u w:val="single"/>
        </w:rPr>
        <w:t>Learning Objective 1.2</w:t>
      </w:r>
    </w:p>
    <w:p w:rsidR="009826EA" w:rsidP="29AB25E5" w:rsidRDefault="009826EA" w14:paraId="2EF3F432" w14:textId="363CB4AF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/>
      </w:pPr>
      <w:r w:rsidRPr="29AB25E5" w:rsidR="00B47FFC">
        <w:rPr>
          <w:color w:val="000000" w:themeColor="text1" w:themeTint="FF" w:themeShade="FF"/>
        </w:rPr>
        <w:t>Memorize</w:t>
      </w:r>
      <w:r w:rsidRPr="29AB25E5" w:rsidR="00B47FFC">
        <w:rPr>
          <w:color w:val="000000" w:themeColor="text1" w:themeTint="FF" w:themeShade="FF"/>
        </w:rPr>
        <w:t xml:space="preserve"> </w:t>
      </w:r>
      <w:r w:rsidRPr="29AB25E5" w:rsidR="00497C73">
        <w:rPr>
          <w:color w:val="000000" w:themeColor="text1" w:themeTint="FF" w:themeShade="FF"/>
        </w:rPr>
        <w:t>the widely adopted fuel gas codes.</w:t>
      </w:r>
    </w:p>
    <w:p w:rsidR="009826EA" w:rsidP="009826EA" w:rsidRDefault="009826EA" w14:paraId="5FEBDFE7" w14:textId="77777777">
      <w:pPr>
        <w:rPr>
          <w:b/>
          <w:u w:val="single"/>
        </w:rPr>
      </w:pPr>
      <w:r>
        <w:rPr>
          <w:b/>
          <w:u w:val="single"/>
        </w:rPr>
        <w:t>Lecture Notes 1.2:</w:t>
      </w:r>
    </w:p>
    <w:p w:rsidR="007A3AA2" w:rsidP="009826EA" w:rsidRDefault="00B14361" w14:paraId="77B033A3" w14:textId="77777777">
      <w:r>
        <w:t>Reference:</w:t>
      </w:r>
      <w:r w:rsidR="00B30A97">
        <w:t xml:space="preserve"> </w:t>
      </w:r>
    </w:p>
    <w:p w:rsidR="00B14361" w:rsidP="009826EA" w:rsidRDefault="00B30A97" w14:paraId="512CE4C0" w14:textId="1843AF7E">
      <w:r>
        <w:t>“Combustion Safety in the Codes”</w:t>
      </w:r>
      <w:r w:rsidR="00B14361">
        <w:t xml:space="preserve"> </w:t>
      </w:r>
      <w:hyperlink w:history="1" r:id="rId10">
        <w:r w:rsidRPr="008A33E7" w:rsidR="00B14361">
          <w:rPr>
            <w:rStyle w:val="Hyperlink"/>
          </w:rPr>
          <w:t>https://www.energy.gov/sites/prod/files/2013/12/f6/combustion_safety_codes.pdf</w:t>
        </w:r>
      </w:hyperlink>
    </w:p>
    <w:p w:rsidR="009826EA" w:rsidP="009826EA" w:rsidRDefault="00497C73" w14:paraId="2C40284F" w14:textId="41FE3B11">
      <w:r>
        <w:t xml:space="preserve">Three fuel gas codes have been widely adopted. These codes become requirements when </w:t>
      </w:r>
      <w:r w:rsidR="004D62A7">
        <w:t>adopted by governments or fire safety authorities, often referred to as Authorities Having Jurisdiction (AHJ). These codes are:</w:t>
      </w:r>
    </w:p>
    <w:p w:rsidR="004D62A7" w:rsidP="004D62A7" w:rsidRDefault="001049EF" w14:paraId="1918F6CF" w14:textId="633959EA">
      <w:pPr>
        <w:pStyle w:val="ListParagraph"/>
        <w:numPr>
          <w:ilvl w:val="0"/>
          <w:numId w:val="4"/>
        </w:numPr>
      </w:pPr>
      <w:r>
        <w:t xml:space="preserve">NFGC: </w:t>
      </w:r>
      <w:r w:rsidR="004D62A7">
        <w:t>National Fuel Gas Code – ANSI Z223.1/</w:t>
      </w:r>
      <w:r w:rsidR="00037A0C">
        <w:t>NFPA 54</w:t>
      </w:r>
    </w:p>
    <w:p w:rsidR="00037A0C" w:rsidP="004D62A7" w:rsidRDefault="001049EF" w14:paraId="27C9D7ED" w14:textId="45EDBE0C">
      <w:pPr>
        <w:pStyle w:val="ListParagraph"/>
        <w:numPr>
          <w:ilvl w:val="0"/>
          <w:numId w:val="4"/>
        </w:numPr>
      </w:pPr>
      <w:r>
        <w:t xml:space="preserve">IFGC: </w:t>
      </w:r>
      <w:r w:rsidR="00037A0C">
        <w:t>International Fuel Gas Code</w:t>
      </w:r>
    </w:p>
    <w:p w:rsidR="00037A0C" w:rsidP="004D62A7" w:rsidRDefault="001049EF" w14:paraId="5AEAB337" w14:textId="37A7CAB4">
      <w:pPr>
        <w:pStyle w:val="ListParagraph"/>
        <w:numPr>
          <w:ilvl w:val="0"/>
          <w:numId w:val="4"/>
        </w:numPr>
      </w:pPr>
      <w:r>
        <w:t xml:space="preserve">UPC: </w:t>
      </w:r>
      <w:r w:rsidR="00037A0C">
        <w:t>Uniform Plumbing Code</w:t>
      </w:r>
    </w:p>
    <w:p w:rsidR="008E41F7" w:rsidP="008E41F7" w:rsidRDefault="00BB39E4" w14:paraId="1781BC33" w14:textId="2E493E9B">
      <w:r>
        <w:lastRenderedPageBreak/>
        <w:t>Many of the safety requirements in t</w:t>
      </w:r>
      <w:r w:rsidR="001049EF">
        <w:t>he National Fuel Gas Code</w:t>
      </w:r>
      <w:r>
        <w:t xml:space="preserve"> are used in the International Fuel Gas Code</w:t>
      </w:r>
      <w:r w:rsidR="00CA3E4C">
        <w:t>,</w:t>
      </w:r>
      <w:r w:rsidR="00AF160C">
        <w:t xml:space="preserve"> and most of the NFG</w:t>
      </w:r>
      <w:r w:rsidR="00CA3E4C">
        <w:t>C</w:t>
      </w:r>
      <w:r w:rsidR="00AF160C">
        <w:t xml:space="preserve"> safety requirements are used in the UPC.</w:t>
      </w:r>
    </w:p>
    <w:p w:rsidR="005C0D7B" w:rsidP="008E41F7" w:rsidRDefault="005C0D7B" w14:paraId="1E570C6E" w14:textId="12301B0F">
      <w:r>
        <w:t>These codes apply to all installations of gas piping, appliance, equipment, and related acces</w:t>
      </w:r>
      <w:r w:rsidR="00FD32C5">
        <w:t>s</w:t>
      </w:r>
      <w:r>
        <w:t>ories</w:t>
      </w:r>
      <w:r w:rsidR="00FD32C5">
        <w:t xml:space="preserve"> after the point of delivery, which is usually the utility gas meter. This applies to systems with gas pressure up to 125 psig.</w:t>
      </w:r>
    </w:p>
    <w:p w:rsidR="00FA057E" w:rsidP="008E41F7" w:rsidRDefault="00FA057E" w14:paraId="0CC5E788" w14:textId="68EC8FAC">
      <w:r>
        <w:t>The codes cover</w:t>
      </w:r>
      <w:r w:rsidR="0041067A">
        <w:t xml:space="preserve"> the materials, sizing, installation, inspection</w:t>
      </w:r>
      <w:r w:rsidR="00CA3E4C">
        <w:t>,</w:t>
      </w:r>
      <w:r w:rsidR="0041067A">
        <w:t xml:space="preserve"> and testing of gas piping.</w:t>
      </w:r>
      <w:r w:rsidR="009914DB">
        <w:t xml:space="preserve"> For appliance installation, they </w:t>
      </w:r>
      <w:r w:rsidR="00FD73BF">
        <w:t>address</w:t>
      </w:r>
      <w:r w:rsidR="009914DB">
        <w:t xml:space="preserve"> clearances to combustible materials, </w:t>
      </w:r>
      <w:r w:rsidR="00FD73BF">
        <w:t>combustion air, and testing. For appliance venting, they cover the materials, vent types, sizing, installation</w:t>
      </w:r>
      <w:r w:rsidR="00243CF3">
        <w:t>,</w:t>
      </w:r>
      <w:r w:rsidR="00FD73BF">
        <w:t xml:space="preserve"> and testing.</w:t>
      </w:r>
    </w:p>
    <w:p w:rsidR="003F7F32" w:rsidP="003F7F32" w:rsidRDefault="003F7F32" w14:paraId="00E6CC6D" w14:textId="77777777">
      <w:r>
        <w:rPr>
          <w:b/>
          <w:u w:val="single"/>
        </w:rPr>
        <w:t>Problem Set 1.2:</w:t>
      </w:r>
    </w:p>
    <w:p w:rsidR="003F7F32" w:rsidP="005C045A" w:rsidRDefault="003025B1" w14:paraId="47361595" w14:textId="1445A4DD">
      <w:pPr>
        <w:pStyle w:val="ListParagraph"/>
        <w:numPr>
          <w:ilvl w:val="0"/>
          <w:numId w:val="5"/>
        </w:numPr>
      </w:pPr>
      <w:r>
        <w:t xml:space="preserve">The ___ has adopted </w:t>
      </w:r>
      <w:r w:rsidRPr="00053E49">
        <w:rPr>
          <w:b/>
          <w:bCs/>
        </w:rPr>
        <w:t>most</w:t>
      </w:r>
      <w:r>
        <w:t xml:space="preserve"> safety requirements from the National Fuel Gas Code.</w:t>
      </w:r>
      <w:r w:rsidR="0016152B">
        <w:t xml:space="preserve"> The ____ has adopted </w:t>
      </w:r>
      <w:r w:rsidRPr="00F3264A" w:rsidR="0016152B">
        <w:rPr>
          <w:b/>
          <w:bCs/>
        </w:rPr>
        <w:t>many</w:t>
      </w:r>
      <w:r w:rsidR="0016152B">
        <w:t xml:space="preserve"> safety requirements from the National Fuel Gas Code.</w:t>
      </w:r>
    </w:p>
    <w:p w:rsidR="009826EA" w:rsidP="009826EA" w:rsidRDefault="009826EA" w14:paraId="3A5D5A92" w14:textId="6DEA08A0">
      <w:r>
        <w:rPr>
          <w:b/>
          <w:u w:val="single"/>
        </w:rPr>
        <w:t>Learning Objective 1.</w:t>
      </w:r>
      <w:r w:rsidR="00B07E10">
        <w:rPr>
          <w:b/>
          <w:u w:val="single"/>
        </w:rPr>
        <w:t>3</w:t>
      </w:r>
    </w:p>
    <w:p w:rsidR="00EF1181" w:rsidRDefault="00115086" w14:paraId="2A685CD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Define key combustion safety terms and know the different categories of vented gas-fired appliances.</w:t>
      </w:r>
    </w:p>
    <w:p w:rsidR="00EF1181" w:rsidRDefault="00115086" w14:paraId="00BEA117" w14:textId="009A4A49">
      <w:r>
        <w:rPr>
          <w:b/>
          <w:u w:val="single"/>
        </w:rPr>
        <w:t>Lecture Notes 1.</w:t>
      </w:r>
      <w:r w:rsidR="00B07E10">
        <w:rPr>
          <w:b/>
          <w:u w:val="single"/>
        </w:rPr>
        <w:t>3</w:t>
      </w:r>
      <w:r>
        <w:rPr>
          <w:b/>
          <w:u w:val="single"/>
        </w:rPr>
        <w:t>:</w:t>
      </w:r>
    </w:p>
    <w:p w:rsidR="007A3AA2" w:rsidRDefault="7B13902F" w14:paraId="7B697894" w14:textId="77777777">
      <w:r>
        <w:t xml:space="preserve">Reference: </w:t>
      </w:r>
    </w:p>
    <w:p w:rsidR="00EF1181" w:rsidRDefault="00115086" w14:paraId="531330DE" w14:textId="10612F8A">
      <w:r>
        <w:t xml:space="preserve">Building Performance </w:t>
      </w:r>
      <w:r w:rsidR="7B13902F">
        <w:t>Institute:</w:t>
      </w:r>
      <w:r>
        <w:t xml:space="preserve"> “Combustion Appliance Safety Inspection for Vented Appliances” (January 1, 2016</w:t>
      </w:r>
      <w:r w:rsidR="7B13902F">
        <w:t>)</w:t>
      </w:r>
      <w:r w:rsidR="00710DE3">
        <w:t>, TERMS AND DEFINITIONS, Page 4</w:t>
      </w:r>
      <w:r w:rsidR="7B13902F">
        <w:t xml:space="preserve">: </w:t>
      </w:r>
      <w:r>
        <w:t xml:space="preserve"> </w:t>
      </w:r>
      <w:hyperlink r:id="rId11">
        <w:r>
          <w:rPr>
            <w:color w:val="0563C1"/>
            <w:u w:val="single"/>
          </w:rPr>
          <w:t>http://www.bpi.org/sites/default/files/COMBUSTION%20APPLIANCE%20SAFETY%20INSPECTION%20FOR%20VENTED%20APPLIANCES.pdf</w:t>
        </w:r>
      </w:hyperlink>
      <w:r>
        <w:t xml:space="preserve"> </w:t>
      </w:r>
    </w:p>
    <w:p w:rsidR="00B07E10" w:rsidRDefault="00B344CC" w14:paraId="29749C28" w14:textId="1BEB4876">
      <w:r>
        <w:t>Refer to</w:t>
      </w:r>
      <w:r w:rsidR="00FB698B">
        <w:t xml:space="preserve"> definitions on page 4.</w:t>
      </w:r>
    </w:p>
    <w:p w:rsidR="00EF1181" w:rsidRDefault="00115086" w14:paraId="531330F0" w14:textId="0BC74491">
      <w:r>
        <w:rPr>
          <w:b/>
          <w:u w:val="single"/>
        </w:rPr>
        <w:t>Problem Set 1.</w:t>
      </w:r>
      <w:r w:rsidR="00B07E10">
        <w:rPr>
          <w:b/>
          <w:u w:val="single"/>
        </w:rPr>
        <w:t>3</w:t>
      </w:r>
      <w:r>
        <w:rPr>
          <w:b/>
          <w:u w:val="single"/>
        </w:rPr>
        <w:t>:</w:t>
      </w:r>
    </w:p>
    <w:p w:rsidR="00451473" w:rsidP="00053E49" w:rsidRDefault="00F60A2A" w14:paraId="55A92AD1" w14:textId="5E0F4FAF">
      <w:pPr>
        <w:pStyle w:val="ListParagraph"/>
        <w:numPr>
          <w:ilvl w:val="0"/>
          <w:numId w:val="6"/>
        </w:numPr>
      </w:pPr>
      <w:r>
        <w:t>What is a dangerous situation where combustion products enter a building from within the combustion or venting system of a vented combustion appliance</w:t>
      </w:r>
      <w:r w:rsidR="00B07E10">
        <w:t>,</w:t>
      </w:r>
      <w:r>
        <w:t xml:space="preserve"> caused by backdrafting, blockages in the vents, or leaks within the system</w:t>
      </w:r>
      <w:r w:rsidR="00B07E10">
        <w:t>?</w:t>
      </w:r>
    </w:p>
    <w:p w:rsidR="00050338" w:rsidP="00053E49" w:rsidRDefault="00811142" w14:paraId="145567AC" w14:textId="596CE5F4">
      <w:pPr>
        <w:pStyle w:val="ListParagraph"/>
        <w:numPr>
          <w:ilvl w:val="0"/>
          <w:numId w:val="6"/>
        </w:numPr>
      </w:pPr>
      <w:r>
        <w:t>What is</w:t>
      </w:r>
      <w:r w:rsidR="00AB0E08">
        <w:t xml:space="preserve"> the part of a venting system that</w:t>
      </w:r>
      <w:r w:rsidR="00C872D6">
        <w:t xml:space="preserve"> collectively eject</w:t>
      </w:r>
      <w:r w:rsidR="00AB0E08">
        <w:t>s</w:t>
      </w:r>
      <w:r w:rsidR="00C872D6">
        <w:t xml:space="preserve"> </w:t>
      </w:r>
      <w:r w:rsidR="00B71681">
        <w:t>flue gases and other products of combustion from multiple combustion appliances to the outdoors?</w:t>
      </w:r>
    </w:p>
    <w:p w:rsidR="008E2D14" w:rsidP="00053E49" w:rsidRDefault="00BE38C2" w14:paraId="4E49200A" w14:textId="2A6C2E18">
      <w:pPr>
        <w:pStyle w:val="ListParagraph"/>
        <w:numPr>
          <w:ilvl w:val="0"/>
          <w:numId w:val="6"/>
        </w:numPr>
      </w:pPr>
      <w:r>
        <w:t xml:space="preserve">What are some examples of rooms within a residence that could </w:t>
      </w:r>
      <w:r w:rsidR="005F2664">
        <w:t>be considered combustion appliance zones?</w:t>
      </w:r>
    </w:p>
    <w:p w:rsidR="00561C20" w:rsidP="00053E49" w:rsidRDefault="00561C20" w14:paraId="1F4F9080" w14:textId="6B088EF1">
      <w:pPr>
        <w:pStyle w:val="ListParagraph"/>
        <w:numPr>
          <w:ilvl w:val="0"/>
          <w:numId w:val="6"/>
        </w:numPr>
      </w:pPr>
      <w:r>
        <w:t xml:space="preserve">What </w:t>
      </w:r>
      <w:r w:rsidR="00C41D21">
        <w:t>type of</w:t>
      </w:r>
      <w:r w:rsidR="007B68B4">
        <w:t xml:space="preserve"> combustion</w:t>
      </w:r>
      <w:r w:rsidR="00F86EEB">
        <w:t xml:space="preserve"> appliance has been </w:t>
      </w:r>
      <w:r w:rsidR="00494F97">
        <w:t>set up specifically</w:t>
      </w:r>
      <w:r w:rsidR="00F86EEB">
        <w:t xml:space="preserve"> to use </w:t>
      </w:r>
      <w:r w:rsidR="004449BB">
        <w:t xml:space="preserve">only </w:t>
      </w:r>
      <w:r w:rsidR="00636239">
        <w:t>outdoor air for combustion</w:t>
      </w:r>
      <w:r w:rsidR="00CD7CAD">
        <w:t xml:space="preserve"> and is able to eject all </w:t>
      </w:r>
      <w:r w:rsidR="004449BB">
        <w:t>exhaust</w:t>
      </w:r>
      <w:r w:rsidR="00CD7CAD">
        <w:t xml:space="preserve"> to the outdoors?</w:t>
      </w:r>
    </w:p>
    <w:p w:rsidR="000C3C41" w:rsidP="00053E49" w:rsidRDefault="00172CD3" w14:paraId="56D72C7F" w14:textId="6828B7CD">
      <w:pPr>
        <w:pStyle w:val="ListParagraph"/>
        <w:numPr>
          <w:ilvl w:val="0"/>
          <w:numId w:val="6"/>
        </w:numPr>
      </w:pPr>
      <w:r>
        <w:t xml:space="preserve">What can be installed between </w:t>
      </w:r>
      <w:r w:rsidR="00105132">
        <w:t>an appliance and the venting system</w:t>
      </w:r>
      <w:r w:rsidR="00822350">
        <w:t xml:space="preserve"> to create a </w:t>
      </w:r>
      <w:r w:rsidR="006F0B63">
        <w:t>barrier to help regulate</w:t>
      </w:r>
      <w:r w:rsidR="001B6FB1">
        <w:t xml:space="preserve"> </w:t>
      </w:r>
      <w:r w:rsidR="0015748B">
        <w:t xml:space="preserve">the </w:t>
      </w:r>
      <w:r w:rsidR="001B6FB1">
        <w:t>air pressure?</w:t>
      </w:r>
    </w:p>
    <w:p w:rsidR="00EF1181" w:rsidRDefault="00EF1181" w14:paraId="53133113" w14:textId="77777777"/>
    <w:sectPr w:rsidR="00EF1181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2F"/>
    <w:multiLevelType w:val="hybridMultilevel"/>
    <w:tmpl w:val="73E47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76DD"/>
    <w:multiLevelType w:val="multilevel"/>
    <w:tmpl w:val="C0087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E711F4D"/>
    <w:multiLevelType w:val="hybridMultilevel"/>
    <w:tmpl w:val="73E47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3D62"/>
    <w:multiLevelType w:val="multilevel"/>
    <w:tmpl w:val="462A0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611F"/>
    <w:multiLevelType w:val="multilevel"/>
    <w:tmpl w:val="430A3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9314CCE"/>
    <w:multiLevelType w:val="hybridMultilevel"/>
    <w:tmpl w:val="A904920E"/>
    <w:lvl w:ilvl="0" w:tplc="9142235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3039166">
    <w:abstractNumId w:val="3"/>
  </w:num>
  <w:num w:numId="2" w16cid:durableId="1691880252">
    <w:abstractNumId w:val="1"/>
  </w:num>
  <w:num w:numId="3" w16cid:durableId="1511796704">
    <w:abstractNumId w:val="4"/>
  </w:num>
  <w:num w:numId="4" w16cid:durableId="1176309394">
    <w:abstractNumId w:val="5"/>
  </w:num>
  <w:num w:numId="5" w16cid:durableId="956790226">
    <w:abstractNumId w:val="2"/>
  </w:num>
  <w:num w:numId="6" w16cid:durableId="20310528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81"/>
    <w:rsid w:val="00012275"/>
    <w:rsid w:val="00031ADF"/>
    <w:rsid w:val="00032B45"/>
    <w:rsid w:val="00037A0C"/>
    <w:rsid w:val="000407B6"/>
    <w:rsid w:val="00043E0F"/>
    <w:rsid w:val="00050338"/>
    <w:rsid w:val="00053E49"/>
    <w:rsid w:val="000C3C41"/>
    <w:rsid w:val="000E74DD"/>
    <w:rsid w:val="001049EF"/>
    <w:rsid w:val="00105132"/>
    <w:rsid w:val="00105E95"/>
    <w:rsid w:val="00115086"/>
    <w:rsid w:val="00115A0C"/>
    <w:rsid w:val="001379CB"/>
    <w:rsid w:val="0015748B"/>
    <w:rsid w:val="0016152B"/>
    <w:rsid w:val="0016771D"/>
    <w:rsid w:val="00172CD3"/>
    <w:rsid w:val="00190506"/>
    <w:rsid w:val="00192E75"/>
    <w:rsid w:val="001A6FF6"/>
    <w:rsid w:val="001B6FB1"/>
    <w:rsid w:val="001C5034"/>
    <w:rsid w:val="00237B82"/>
    <w:rsid w:val="00243CF3"/>
    <w:rsid w:val="003025B1"/>
    <w:rsid w:val="00306ABF"/>
    <w:rsid w:val="00353446"/>
    <w:rsid w:val="003F7F32"/>
    <w:rsid w:val="004002C8"/>
    <w:rsid w:val="004024A7"/>
    <w:rsid w:val="004029E1"/>
    <w:rsid w:val="0041067A"/>
    <w:rsid w:val="004309D2"/>
    <w:rsid w:val="004433A1"/>
    <w:rsid w:val="004449BB"/>
    <w:rsid w:val="00444B63"/>
    <w:rsid w:val="00451473"/>
    <w:rsid w:val="0047694A"/>
    <w:rsid w:val="0048068A"/>
    <w:rsid w:val="00486125"/>
    <w:rsid w:val="00494F97"/>
    <w:rsid w:val="00497C73"/>
    <w:rsid w:val="004C773A"/>
    <w:rsid w:val="004D62A7"/>
    <w:rsid w:val="004E3284"/>
    <w:rsid w:val="004F6800"/>
    <w:rsid w:val="0050196C"/>
    <w:rsid w:val="0050767E"/>
    <w:rsid w:val="00540CA6"/>
    <w:rsid w:val="0054397A"/>
    <w:rsid w:val="00561C20"/>
    <w:rsid w:val="00593725"/>
    <w:rsid w:val="005C045A"/>
    <w:rsid w:val="005C0D7B"/>
    <w:rsid w:val="005D753C"/>
    <w:rsid w:val="005F2664"/>
    <w:rsid w:val="00613417"/>
    <w:rsid w:val="0063124D"/>
    <w:rsid w:val="00635D08"/>
    <w:rsid w:val="00636239"/>
    <w:rsid w:val="00683A4A"/>
    <w:rsid w:val="006C6991"/>
    <w:rsid w:val="006F0B63"/>
    <w:rsid w:val="00700DCC"/>
    <w:rsid w:val="007046E5"/>
    <w:rsid w:val="00710DE3"/>
    <w:rsid w:val="00743693"/>
    <w:rsid w:val="00747881"/>
    <w:rsid w:val="0076037C"/>
    <w:rsid w:val="0079128A"/>
    <w:rsid w:val="007A3AA2"/>
    <w:rsid w:val="007B68B4"/>
    <w:rsid w:val="00811142"/>
    <w:rsid w:val="00822350"/>
    <w:rsid w:val="008914A9"/>
    <w:rsid w:val="008E2D14"/>
    <w:rsid w:val="008E41F7"/>
    <w:rsid w:val="008F200E"/>
    <w:rsid w:val="00924AFA"/>
    <w:rsid w:val="009257FA"/>
    <w:rsid w:val="00936095"/>
    <w:rsid w:val="009504CC"/>
    <w:rsid w:val="00975B11"/>
    <w:rsid w:val="009826EA"/>
    <w:rsid w:val="009914DB"/>
    <w:rsid w:val="009C6C5D"/>
    <w:rsid w:val="009E6035"/>
    <w:rsid w:val="009F1E95"/>
    <w:rsid w:val="00A25270"/>
    <w:rsid w:val="00AA2E25"/>
    <w:rsid w:val="00AB0E08"/>
    <w:rsid w:val="00AE4B33"/>
    <w:rsid w:val="00AF160C"/>
    <w:rsid w:val="00B07E10"/>
    <w:rsid w:val="00B14361"/>
    <w:rsid w:val="00B30A97"/>
    <w:rsid w:val="00B344CC"/>
    <w:rsid w:val="00B47FFC"/>
    <w:rsid w:val="00B564BE"/>
    <w:rsid w:val="00B56965"/>
    <w:rsid w:val="00B6382F"/>
    <w:rsid w:val="00B70375"/>
    <w:rsid w:val="00B71681"/>
    <w:rsid w:val="00B72979"/>
    <w:rsid w:val="00B7669E"/>
    <w:rsid w:val="00BB024E"/>
    <w:rsid w:val="00BB39E4"/>
    <w:rsid w:val="00BC1F45"/>
    <w:rsid w:val="00BE38C2"/>
    <w:rsid w:val="00BF2452"/>
    <w:rsid w:val="00C30019"/>
    <w:rsid w:val="00C41D21"/>
    <w:rsid w:val="00C872D6"/>
    <w:rsid w:val="00CA3E4C"/>
    <w:rsid w:val="00CC3A32"/>
    <w:rsid w:val="00CD69DA"/>
    <w:rsid w:val="00CD7CAD"/>
    <w:rsid w:val="00CF5B98"/>
    <w:rsid w:val="00D355C6"/>
    <w:rsid w:val="00D62A6F"/>
    <w:rsid w:val="00DE6524"/>
    <w:rsid w:val="00DF1112"/>
    <w:rsid w:val="00DF2032"/>
    <w:rsid w:val="00E04820"/>
    <w:rsid w:val="00E11847"/>
    <w:rsid w:val="00E158B1"/>
    <w:rsid w:val="00E257FF"/>
    <w:rsid w:val="00EA2847"/>
    <w:rsid w:val="00EB165B"/>
    <w:rsid w:val="00EB64D4"/>
    <w:rsid w:val="00EB6EFB"/>
    <w:rsid w:val="00EF1181"/>
    <w:rsid w:val="00F11636"/>
    <w:rsid w:val="00F3264A"/>
    <w:rsid w:val="00F60A2A"/>
    <w:rsid w:val="00F70F07"/>
    <w:rsid w:val="00F86EEB"/>
    <w:rsid w:val="00F92525"/>
    <w:rsid w:val="00FA057E"/>
    <w:rsid w:val="00FA42FC"/>
    <w:rsid w:val="00FB698B"/>
    <w:rsid w:val="00FD32C5"/>
    <w:rsid w:val="00FD492F"/>
    <w:rsid w:val="00FD67AA"/>
    <w:rsid w:val="00FD73BF"/>
    <w:rsid w:val="00FE4221"/>
    <w:rsid w:val="00FE59E7"/>
    <w:rsid w:val="02630217"/>
    <w:rsid w:val="029476CE"/>
    <w:rsid w:val="0430472F"/>
    <w:rsid w:val="0768BCD2"/>
    <w:rsid w:val="07BE89F1"/>
    <w:rsid w:val="0AA05D94"/>
    <w:rsid w:val="0B7FA857"/>
    <w:rsid w:val="0C3C2DF5"/>
    <w:rsid w:val="0D48B3A3"/>
    <w:rsid w:val="0E1AF174"/>
    <w:rsid w:val="0F73CEB7"/>
    <w:rsid w:val="104C984D"/>
    <w:rsid w:val="14BEB85E"/>
    <w:rsid w:val="17FF4D5D"/>
    <w:rsid w:val="18193F08"/>
    <w:rsid w:val="1965C377"/>
    <w:rsid w:val="19F476B2"/>
    <w:rsid w:val="1B0193D8"/>
    <w:rsid w:val="1CB6C9FF"/>
    <w:rsid w:val="1DFA0ABA"/>
    <w:rsid w:val="1F2CF78D"/>
    <w:rsid w:val="1FA26CC5"/>
    <w:rsid w:val="230CE326"/>
    <w:rsid w:val="27F241FA"/>
    <w:rsid w:val="2941DCCD"/>
    <w:rsid w:val="294D6932"/>
    <w:rsid w:val="29AB25E5"/>
    <w:rsid w:val="2AE438F3"/>
    <w:rsid w:val="2C9A2DD0"/>
    <w:rsid w:val="2D4A28C4"/>
    <w:rsid w:val="2EA7011B"/>
    <w:rsid w:val="2FE9143D"/>
    <w:rsid w:val="30287092"/>
    <w:rsid w:val="337A723E"/>
    <w:rsid w:val="3516429F"/>
    <w:rsid w:val="36F1DFEB"/>
    <w:rsid w:val="38BD001B"/>
    <w:rsid w:val="3C100040"/>
    <w:rsid w:val="3C1E9F58"/>
    <w:rsid w:val="3E296F1A"/>
    <w:rsid w:val="3E3A69AE"/>
    <w:rsid w:val="4009777E"/>
    <w:rsid w:val="408DA960"/>
    <w:rsid w:val="40AEE9A3"/>
    <w:rsid w:val="427FA50C"/>
    <w:rsid w:val="428D254E"/>
    <w:rsid w:val="4B89FDD7"/>
    <w:rsid w:val="4C268752"/>
    <w:rsid w:val="4DD49941"/>
    <w:rsid w:val="4E27A3D9"/>
    <w:rsid w:val="4EE280B0"/>
    <w:rsid w:val="513A9FC1"/>
    <w:rsid w:val="51EDBB68"/>
    <w:rsid w:val="527C6EA3"/>
    <w:rsid w:val="5296063F"/>
    <w:rsid w:val="52F6A7B4"/>
    <w:rsid w:val="54C12153"/>
    <w:rsid w:val="54D7BDC6"/>
    <w:rsid w:val="55E99B82"/>
    <w:rsid w:val="59DFA4F0"/>
    <w:rsid w:val="5C5572F9"/>
    <w:rsid w:val="5C674ABE"/>
    <w:rsid w:val="5D43ABBC"/>
    <w:rsid w:val="5D95BA35"/>
    <w:rsid w:val="5FBE4B1B"/>
    <w:rsid w:val="61338236"/>
    <w:rsid w:val="629301AC"/>
    <w:rsid w:val="63819B79"/>
    <w:rsid w:val="6579FAB7"/>
    <w:rsid w:val="676672CF"/>
    <w:rsid w:val="6C855C0E"/>
    <w:rsid w:val="6D006BFA"/>
    <w:rsid w:val="6D9E3A90"/>
    <w:rsid w:val="70380CBC"/>
    <w:rsid w:val="739CE869"/>
    <w:rsid w:val="7587957D"/>
    <w:rsid w:val="7778717E"/>
    <w:rsid w:val="77F612EE"/>
    <w:rsid w:val="78E60CA3"/>
    <w:rsid w:val="7AA1A5C0"/>
    <w:rsid w:val="7B139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30D1"/>
  <w15:docId w15:val="{2059C65B-88B0-4AE0-9BDF-53B95BF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0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2586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73A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69D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0D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bpi.org/sites/default/files/COMBUSTION%20APPLIANCE%20SAFETY%20INSPECTION%20FOR%20VENTED%20APPLIANCES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energy.gov/sites/prod/files/2013/12/f6/combustion_safety_codes.pdf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energy.gov/sites/prod/files/2015/12/f27/BA%20Combustion%20Safety%20Webinar%20r3.pdf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AeRRmDQZTYA2IxMBiLatwv84g==">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</go:docsCustomData>
</go:gDocsCustomXmlDataStorage>
</file>

<file path=customXml/itemProps1.xml><?xml version="1.0" encoding="utf-8"?>
<ds:datastoreItem xmlns:ds="http://schemas.openxmlformats.org/officeDocument/2006/customXml" ds:itemID="{06BB7117-5A18-4EC9-BC3A-D15A14D61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8109A-D08B-45A6-8F51-CDAED1CB0BC3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3.xml><?xml version="1.0" encoding="utf-8"?>
<ds:datastoreItem xmlns:ds="http://schemas.openxmlformats.org/officeDocument/2006/customXml" ds:itemID="{4266F9A0-0EC7-4EE5-A156-E6DB2EDEAEAD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Degan, Charles P</dc:creator>
  <keywords/>
  <lastModifiedBy>Degan, Charles P</lastModifiedBy>
  <revision>109</revision>
  <dcterms:created xsi:type="dcterms:W3CDTF">2022-01-25T21:58:00.0000000Z</dcterms:created>
  <dcterms:modified xsi:type="dcterms:W3CDTF">2024-06-11T22:58:51.8935861Z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